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5AF9" w14:textId="5CF8A7B8" w:rsidR="001154FA" w:rsidRPr="009A3A28" w:rsidRDefault="001154FA" w:rsidP="00D8788D">
      <w:pPr>
        <w:spacing w:after="240" w:line="240" w:lineRule="auto"/>
        <w:rPr>
          <w:rFonts w:asciiTheme="majorHAnsi" w:hAnsiTheme="majorHAnsi" w:cstheme="majorHAnsi"/>
          <w:b/>
          <w:bCs/>
          <w:sz w:val="20"/>
          <w:szCs w:val="20"/>
          <w:lang w:val="nl-BE"/>
        </w:rPr>
      </w:pPr>
      <w:r w:rsidRPr="009A3A28">
        <w:rPr>
          <w:rFonts w:asciiTheme="majorHAnsi" w:hAnsiTheme="majorHAnsi" w:cstheme="majorHAnsi"/>
          <w:b/>
          <w:bCs/>
          <w:sz w:val="20"/>
          <w:szCs w:val="20"/>
          <w:lang w:val="nl-BE"/>
        </w:rPr>
        <w:t>BIBLIOLOG</w:t>
      </w:r>
      <w:r w:rsidR="00D8788D" w:rsidRPr="009A3A28">
        <w:rPr>
          <w:rFonts w:asciiTheme="majorHAnsi" w:hAnsiTheme="majorHAnsi" w:cstheme="majorHAnsi"/>
          <w:b/>
          <w:bCs/>
          <w:sz w:val="20"/>
          <w:szCs w:val="20"/>
          <w:lang w:val="nl-BE"/>
        </w:rPr>
        <w:t xml:space="preserve">  -  </w:t>
      </w:r>
      <w:r w:rsidR="009A3A28">
        <w:rPr>
          <w:rFonts w:asciiTheme="majorHAnsi" w:hAnsiTheme="majorHAnsi" w:cstheme="majorHAnsi"/>
          <w:b/>
          <w:bCs/>
          <w:sz w:val="20"/>
          <w:szCs w:val="20"/>
          <w:lang w:val="nl-BE"/>
        </w:rPr>
        <w:t>“dagboek” (bondig verslag)</w:t>
      </w:r>
    </w:p>
    <w:p w14:paraId="28A14576" w14:textId="77777777" w:rsidR="00D8788D" w:rsidRPr="009A3A28" w:rsidRDefault="00D8788D" w:rsidP="00D8788D">
      <w:pPr>
        <w:pBdr>
          <w:top w:val="single" w:sz="2" w:space="1" w:color="auto"/>
        </w:pBdr>
        <w:spacing w:after="0" w:line="240" w:lineRule="auto"/>
        <w:rPr>
          <w:rFonts w:asciiTheme="majorHAnsi" w:hAnsiTheme="majorHAnsi" w:cstheme="majorHAnsi"/>
          <w:sz w:val="20"/>
          <w:szCs w:val="20"/>
          <w:lang w:val="nl-BE"/>
        </w:rPr>
      </w:pPr>
    </w:p>
    <w:p w14:paraId="5D232E00" w14:textId="5DFC6BF3" w:rsidR="00CF2BDC" w:rsidRPr="009A3A28" w:rsidRDefault="001154FA" w:rsidP="009F3979">
      <w:pPr>
        <w:tabs>
          <w:tab w:val="left" w:pos="1418"/>
        </w:tabs>
        <w:spacing w:after="0" w:line="240" w:lineRule="auto"/>
        <w:rPr>
          <w:rFonts w:asciiTheme="majorHAnsi" w:hAnsiTheme="majorHAnsi" w:cstheme="majorHAnsi"/>
          <w:sz w:val="20"/>
          <w:szCs w:val="20"/>
          <w:lang w:val="nl-BE"/>
        </w:rPr>
      </w:pPr>
      <w:r w:rsidRPr="009A3A28">
        <w:rPr>
          <w:rFonts w:asciiTheme="majorHAnsi" w:hAnsiTheme="majorHAnsi" w:cstheme="majorHAnsi"/>
          <w:sz w:val="20"/>
          <w:szCs w:val="20"/>
          <w:lang w:val="nl-BE"/>
        </w:rPr>
        <w:t>Cursus</w:t>
      </w:r>
      <w:r w:rsidRPr="009A3A28">
        <w:rPr>
          <w:rFonts w:asciiTheme="majorHAnsi" w:hAnsiTheme="majorHAnsi" w:cstheme="majorHAnsi"/>
          <w:sz w:val="20"/>
          <w:szCs w:val="20"/>
          <w:lang w:val="nl-BE"/>
        </w:rPr>
        <w:tab/>
        <w:t>Basis</w:t>
      </w:r>
      <w:r w:rsidR="00D8788D" w:rsidRPr="009A3A28">
        <w:rPr>
          <w:rFonts w:asciiTheme="majorHAnsi" w:hAnsiTheme="majorHAnsi" w:cstheme="majorHAnsi"/>
          <w:sz w:val="20"/>
          <w:szCs w:val="20"/>
          <w:lang w:val="nl-BE"/>
        </w:rPr>
        <w:t>opleiding</w:t>
      </w:r>
    </w:p>
    <w:p w14:paraId="04D58E65" w14:textId="0F67A959" w:rsidR="00D8788D" w:rsidRPr="009A3A28" w:rsidRDefault="00D8788D" w:rsidP="009F3979">
      <w:pPr>
        <w:tabs>
          <w:tab w:val="left" w:pos="1418"/>
        </w:tabs>
        <w:spacing w:after="0" w:line="240" w:lineRule="auto"/>
        <w:rPr>
          <w:rFonts w:asciiTheme="majorHAnsi" w:hAnsiTheme="majorHAnsi" w:cstheme="majorHAnsi"/>
          <w:sz w:val="20"/>
          <w:szCs w:val="20"/>
          <w:lang w:val="nl-BE"/>
        </w:rPr>
      </w:pPr>
      <w:r w:rsidRPr="009A3A28">
        <w:rPr>
          <w:rFonts w:asciiTheme="majorHAnsi" w:hAnsiTheme="majorHAnsi" w:cstheme="majorHAnsi"/>
          <w:sz w:val="20"/>
          <w:szCs w:val="20"/>
          <w:lang w:val="nl-BE"/>
        </w:rPr>
        <w:t>Cursist</w:t>
      </w:r>
      <w:r w:rsidRPr="009A3A28">
        <w:rPr>
          <w:rFonts w:asciiTheme="majorHAnsi" w:hAnsiTheme="majorHAnsi" w:cstheme="majorHAnsi"/>
          <w:sz w:val="20"/>
          <w:szCs w:val="20"/>
          <w:lang w:val="nl-BE"/>
        </w:rPr>
        <w:tab/>
        <w:t>Frederika Brackeniers</w:t>
      </w:r>
    </w:p>
    <w:p w14:paraId="1DFEB7D8" w14:textId="068CA55F" w:rsidR="001154FA" w:rsidRPr="009A3A28" w:rsidRDefault="001154FA" w:rsidP="009F3979">
      <w:pPr>
        <w:tabs>
          <w:tab w:val="left" w:pos="1418"/>
        </w:tabs>
        <w:spacing w:after="0" w:line="240" w:lineRule="auto"/>
        <w:rPr>
          <w:rFonts w:asciiTheme="majorHAnsi" w:hAnsiTheme="majorHAnsi" w:cstheme="majorHAnsi"/>
          <w:sz w:val="20"/>
          <w:szCs w:val="20"/>
          <w:lang w:val="nl-BE"/>
        </w:rPr>
      </w:pPr>
      <w:r w:rsidRPr="009A3A28">
        <w:rPr>
          <w:rFonts w:asciiTheme="majorHAnsi" w:hAnsiTheme="majorHAnsi" w:cstheme="majorHAnsi"/>
          <w:sz w:val="20"/>
          <w:szCs w:val="20"/>
          <w:lang w:val="nl-BE"/>
        </w:rPr>
        <w:t>Data</w:t>
      </w:r>
      <w:r w:rsidRPr="009A3A28">
        <w:rPr>
          <w:rFonts w:asciiTheme="majorHAnsi" w:hAnsiTheme="majorHAnsi" w:cstheme="majorHAnsi"/>
          <w:sz w:val="20"/>
          <w:szCs w:val="20"/>
          <w:lang w:val="nl-BE"/>
        </w:rPr>
        <w:tab/>
        <w:t xml:space="preserve">20 </w:t>
      </w:r>
      <w:r w:rsidR="007A740D" w:rsidRPr="009A3A28">
        <w:rPr>
          <w:rFonts w:asciiTheme="majorHAnsi" w:hAnsiTheme="majorHAnsi" w:cstheme="majorHAnsi"/>
          <w:sz w:val="20"/>
          <w:szCs w:val="20"/>
          <w:lang w:val="nl-BE"/>
        </w:rPr>
        <w:t>-</w:t>
      </w:r>
      <w:r w:rsidRPr="009A3A28">
        <w:rPr>
          <w:rFonts w:asciiTheme="majorHAnsi" w:hAnsiTheme="majorHAnsi" w:cstheme="majorHAnsi"/>
          <w:sz w:val="20"/>
          <w:szCs w:val="20"/>
          <w:lang w:val="nl-BE"/>
        </w:rPr>
        <w:t xml:space="preserve"> 24 juni 2022</w:t>
      </w:r>
    </w:p>
    <w:p w14:paraId="35AC62F8" w14:textId="16D86AD7" w:rsidR="001154FA" w:rsidRPr="009A3A28" w:rsidRDefault="001154FA" w:rsidP="009F3979">
      <w:pPr>
        <w:tabs>
          <w:tab w:val="left" w:pos="1418"/>
        </w:tabs>
        <w:spacing w:after="240" w:line="240" w:lineRule="auto"/>
        <w:rPr>
          <w:rFonts w:asciiTheme="majorHAnsi" w:hAnsiTheme="majorHAnsi" w:cstheme="majorHAnsi"/>
          <w:sz w:val="20"/>
          <w:szCs w:val="20"/>
          <w:lang w:val="nl-BE"/>
        </w:rPr>
      </w:pPr>
      <w:r w:rsidRPr="009A3A28">
        <w:rPr>
          <w:rFonts w:asciiTheme="majorHAnsi" w:hAnsiTheme="majorHAnsi" w:cstheme="majorHAnsi"/>
          <w:sz w:val="20"/>
          <w:szCs w:val="20"/>
          <w:lang w:val="nl-BE"/>
        </w:rPr>
        <w:t>Locatie</w:t>
      </w:r>
      <w:r w:rsidRPr="009A3A28">
        <w:rPr>
          <w:rFonts w:asciiTheme="majorHAnsi" w:hAnsiTheme="majorHAnsi" w:cstheme="majorHAnsi"/>
          <w:sz w:val="20"/>
          <w:szCs w:val="20"/>
          <w:lang w:val="nl-BE"/>
        </w:rPr>
        <w:tab/>
        <w:t>Dominicanen klooster, Stadsdam 1, 6851 AH Huissen, Nederland</w:t>
      </w:r>
    </w:p>
    <w:p w14:paraId="4C2D882D" w14:textId="77777777" w:rsidR="00D8788D" w:rsidRPr="009A3A28" w:rsidRDefault="00D8788D" w:rsidP="00D8788D">
      <w:pPr>
        <w:pBdr>
          <w:top w:val="single" w:sz="2" w:space="1" w:color="auto"/>
        </w:pBdr>
        <w:spacing w:after="0" w:line="240" w:lineRule="auto"/>
        <w:rPr>
          <w:rFonts w:asciiTheme="majorHAnsi" w:hAnsiTheme="majorHAnsi" w:cstheme="majorHAnsi"/>
          <w:sz w:val="20"/>
          <w:szCs w:val="20"/>
          <w:lang w:val="nl-BE"/>
        </w:rPr>
      </w:pPr>
    </w:p>
    <w:p w14:paraId="078773BB" w14:textId="68B1062E" w:rsidR="00D8788D" w:rsidRPr="009A3A28" w:rsidRDefault="005820EC" w:rsidP="0026235E">
      <w:pPr>
        <w:tabs>
          <w:tab w:val="left" w:pos="1418"/>
        </w:tabs>
        <w:spacing w:before="120" w:after="120" w:line="240" w:lineRule="auto"/>
        <w:rPr>
          <w:rFonts w:asciiTheme="majorHAnsi" w:hAnsiTheme="majorHAnsi" w:cstheme="majorHAnsi"/>
          <w:b/>
          <w:bCs/>
          <w:sz w:val="20"/>
          <w:szCs w:val="20"/>
          <w:lang w:val="nl-BE"/>
        </w:rPr>
      </w:pPr>
      <w:r w:rsidRPr="009A3A28">
        <w:rPr>
          <w:rFonts w:asciiTheme="majorHAnsi" w:hAnsiTheme="majorHAnsi" w:cstheme="majorHAnsi"/>
          <w:b/>
          <w:bCs/>
          <w:sz w:val="20"/>
          <w:szCs w:val="20"/>
          <w:lang w:val="nl-BE"/>
        </w:rPr>
        <w:t>OPLEIDING</w:t>
      </w:r>
    </w:p>
    <w:p w14:paraId="6A471203" w14:textId="41293EE5" w:rsidR="005820EC" w:rsidRPr="009A3A28" w:rsidRDefault="005820EC" w:rsidP="005A44C8">
      <w:pPr>
        <w:tabs>
          <w:tab w:val="left" w:pos="1418"/>
        </w:tabs>
        <w:spacing w:after="120" w:line="240" w:lineRule="auto"/>
        <w:ind w:left="1418" w:hanging="1418"/>
        <w:rPr>
          <w:rFonts w:asciiTheme="majorHAnsi" w:hAnsiTheme="majorHAnsi" w:cstheme="majorHAnsi"/>
          <w:sz w:val="20"/>
          <w:szCs w:val="20"/>
          <w:lang w:val="nl-BE"/>
        </w:rPr>
      </w:pPr>
      <w:r w:rsidRPr="009A3A28">
        <w:rPr>
          <w:rFonts w:asciiTheme="majorHAnsi" w:hAnsiTheme="majorHAnsi" w:cstheme="majorHAnsi"/>
          <w:color w:val="4472C4" w:themeColor="accent1"/>
          <w:sz w:val="20"/>
          <w:szCs w:val="20"/>
          <w:lang w:val="nl-BE"/>
        </w:rPr>
        <w:t>Trainers</w:t>
      </w:r>
      <w:r w:rsidR="0026235E" w:rsidRPr="009A3A28">
        <w:rPr>
          <w:rFonts w:asciiTheme="majorHAnsi" w:hAnsiTheme="majorHAnsi" w:cstheme="majorHAnsi"/>
          <w:sz w:val="20"/>
          <w:szCs w:val="20"/>
          <w:lang w:val="nl-BE"/>
        </w:rPr>
        <w:tab/>
      </w:r>
      <w:r w:rsidR="005A44C8" w:rsidRPr="009A3A28">
        <w:rPr>
          <w:rFonts w:asciiTheme="majorHAnsi" w:hAnsiTheme="majorHAnsi" w:cstheme="majorHAnsi"/>
          <w:sz w:val="20"/>
          <w:szCs w:val="20"/>
          <w:lang w:val="nl-BE"/>
        </w:rPr>
        <w:t>- Uta Pohl-Patalong, de geplande hoofdtrainer, kon owv een positieve corona-test niet aanwezig zijn. Dagelijks was er online contact tussen Uta en de cursisten.</w:t>
      </w:r>
      <w:r w:rsidR="005A44C8" w:rsidRPr="009A3A28">
        <w:rPr>
          <w:rFonts w:asciiTheme="majorHAnsi" w:hAnsiTheme="majorHAnsi" w:cstheme="majorHAnsi"/>
          <w:sz w:val="20"/>
          <w:szCs w:val="20"/>
          <w:lang w:val="nl-BE"/>
        </w:rPr>
        <w:br/>
        <w:t xml:space="preserve">- </w:t>
      </w:r>
      <w:r w:rsidR="00025E75" w:rsidRPr="009A3A28">
        <w:rPr>
          <w:rFonts w:asciiTheme="majorHAnsi" w:hAnsiTheme="majorHAnsi" w:cstheme="majorHAnsi"/>
          <w:sz w:val="20"/>
          <w:szCs w:val="20"/>
          <w:lang w:val="nl-BE"/>
        </w:rPr>
        <w:t>Birte Papenhausen,</w:t>
      </w:r>
      <w:r w:rsidR="006E21B1" w:rsidRPr="009A3A28">
        <w:rPr>
          <w:rFonts w:asciiTheme="majorHAnsi" w:hAnsiTheme="majorHAnsi" w:cstheme="majorHAnsi"/>
          <w:sz w:val="20"/>
          <w:szCs w:val="20"/>
          <w:lang w:val="nl-BE"/>
        </w:rPr>
        <w:t xml:space="preserve"> opleiding : theologie, bibliodrama ; trainer bibliolog</w:t>
      </w:r>
    </w:p>
    <w:p w14:paraId="14784BCD" w14:textId="2B0EF54E" w:rsidR="005820EC" w:rsidRPr="009A3A28" w:rsidRDefault="005820EC" w:rsidP="005A44C8">
      <w:pPr>
        <w:tabs>
          <w:tab w:val="left" w:pos="1418"/>
        </w:tabs>
        <w:spacing w:after="120" w:line="240" w:lineRule="auto"/>
        <w:ind w:left="1418" w:hanging="1418"/>
        <w:rPr>
          <w:rFonts w:asciiTheme="majorHAnsi" w:hAnsiTheme="majorHAnsi" w:cstheme="majorHAnsi"/>
          <w:sz w:val="20"/>
          <w:szCs w:val="20"/>
          <w:lang w:val="nl-BE"/>
        </w:rPr>
      </w:pPr>
      <w:r w:rsidRPr="009A3A28">
        <w:rPr>
          <w:rFonts w:asciiTheme="majorHAnsi" w:hAnsiTheme="majorHAnsi" w:cstheme="majorHAnsi"/>
          <w:color w:val="4472C4" w:themeColor="accent1"/>
          <w:sz w:val="20"/>
          <w:szCs w:val="20"/>
          <w:lang w:val="nl-BE"/>
        </w:rPr>
        <w:t>Onstaan</w:t>
      </w:r>
      <w:r w:rsidR="0026235E" w:rsidRPr="009A3A28">
        <w:rPr>
          <w:rFonts w:asciiTheme="majorHAnsi" w:hAnsiTheme="majorHAnsi" w:cstheme="majorHAnsi"/>
          <w:sz w:val="20"/>
          <w:szCs w:val="20"/>
          <w:lang w:val="nl-BE"/>
        </w:rPr>
        <w:tab/>
      </w:r>
      <w:r w:rsidR="00605F39" w:rsidRPr="009A3A28">
        <w:rPr>
          <w:rFonts w:asciiTheme="majorHAnsi" w:hAnsiTheme="majorHAnsi" w:cstheme="majorHAnsi"/>
          <w:sz w:val="20"/>
          <w:szCs w:val="20"/>
          <w:lang w:val="nl-BE"/>
        </w:rPr>
        <w:t>- werkvorm ontwikkeld door Peter Pitzele, PhD literatuur, psychodrama ; trainer voor trainers Bibliolog</w:t>
      </w:r>
      <w:r w:rsidR="00605F39" w:rsidRPr="009A3A28">
        <w:rPr>
          <w:rFonts w:asciiTheme="majorHAnsi" w:hAnsiTheme="majorHAnsi" w:cstheme="majorHAnsi"/>
          <w:sz w:val="20"/>
          <w:szCs w:val="20"/>
          <w:lang w:val="nl-BE"/>
        </w:rPr>
        <w:br/>
        <w:t>- verspreiding : USA (onder de naam Bibliodrama), Israël, Europa, en nu ook in Afrika en Latijns-Amerika</w:t>
      </w:r>
    </w:p>
    <w:p w14:paraId="3001A221" w14:textId="2314F1F5" w:rsidR="005A44C8" w:rsidRPr="009A3A28" w:rsidRDefault="005A44C8" w:rsidP="005A44C8">
      <w:pPr>
        <w:tabs>
          <w:tab w:val="left" w:pos="1418"/>
        </w:tabs>
        <w:spacing w:after="120" w:line="240" w:lineRule="auto"/>
        <w:ind w:left="1418" w:hanging="1418"/>
        <w:rPr>
          <w:rFonts w:asciiTheme="majorHAnsi" w:hAnsiTheme="majorHAnsi" w:cstheme="majorHAnsi"/>
          <w:sz w:val="20"/>
          <w:szCs w:val="20"/>
          <w:lang w:val="nl-BE"/>
        </w:rPr>
      </w:pPr>
      <w:r w:rsidRPr="009A3A28">
        <w:rPr>
          <w:rFonts w:asciiTheme="majorHAnsi" w:hAnsiTheme="majorHAnsi" w:cstheme="majorHAnsi"/>
          <w:color w:val="4472C4" w:themeColor="accent1"/>
          <w:sz w:val="20"/>
          <w:szCs w:val="20"/>
          <w:lang w:val="nl-BE"/>
        </w:rPr>
        <w:t>Doel</w:t>
      </w:r>
      <w:r w:rsidRPr="009A3A28">
        <w:rPr>
          <w:rFonts w:asciiTheme="majorHAnsi" w:hAnsiTheme="majorHAnsi" w:cstheme="majorHAnsi"/>
          <w:sz w:val="20"/>
          <w:szCs w:val="20"/>
          <w:lang w:val="nl-BE"/>
        </w:rPr>
        <w:tab/>
      </w:r>
      <w:r w:rsidR="00D64F0E" w:rsidRPr="009A3A28">
        <w:rPr>
          <w:rFonts w:asciiTheme="majorHAnsi" w:hAnsiTheme="majorHAnsi" w:cstheme="majorHAnsi"/>
          <w:sz w:val="20"/>
          <w:szCs w:val="20"/>
          <w:lang w:val="nl-BE"/>
        </w:rPr>
        <w:t>interactieve bijbelverkenning met groepen</w:t>
      </w:r>
    </w:p>
    <w:p w14:paraId="3F4417A6" w14:textId="31422D13" w:rsidR="006E0510" w:rsidRPr="009A3A28" w:rsidRDefault="006E0510" w:rsidP="006E0510">
      <w:pPr>
        <w:tabs>
          <w:tab w:val="left" w:pos="1418"/>
        </w:tabs>
        <w:spacing w:after="120" w:line="240" w:lineRule="auto"/>
        <w:ind w:left="1418" w:hanging="1418"/>
        <w:rPr>
          <w:rFonts w:asciiTheme="majorHAnsi" w:hAnsiTheme="majorHAnsi" w:cstheme="majorHAnsi"/>
          <w:sz w:val="20"/>
          <w:szCs w:val="20"/>
          <w:lang w:val="nl-BE"/>
        </w:rPr>
      </w:pPr>
      <w:r w:rsidRPr="009A3A28">
        <w:rPr>
          <w:rFonts w:asciiTheme="majorHAnsi" w:hAnsiTheme="majorHAnsi" w:cstheme="majorHAnsi"/>
          <w:color w:val="4472C4" w:themeColor="accent1"/>
          <w:sz w:val="20"/>
          <w:szCs w:val="20"/>
          <w:lang w:val="nl-BE"/>
        </w:rPr>
        <w:t>Doelgroep</w:t>
      </w:r>
      <w:r w:rsidRPr="009A3A28">
        <w:rPr>
          <w:rFonts w:asciiTheme="majorHAnsi" w:hAnsiTheme="majorHAnsi" w:cstheme="majorHAnsi"/>
          <w:sz w:val="20"/>
          <w:szCs w:val="20"/>
          <w:lang w:val="nl-BE"/>
        </w:rPr>
        <w:tab/>
      </w:r>
      <w:r w:rsidR="000A689F" w:rsidRPr="009A3A28">
        <w:rPr>
          <w:rFonts w:asciiTheme="majorHAnsi" w:hAnsiTheme="majorHAnsi" w:cstheme="majorHAnsi"/>
          <w:sz w:val="20"/>
          <w:szCs w:val="20"/>
          <w:lang w:val="nl-BE"/>
        </w:rPr>
        <w:t>- grootte</w:t>
      </w:r>
      <w:r w:rsidR="00C70CE8" w:rsidRPr="009A3A28">
        <w:rPr>
          <w:rFonts w:asciiTheme="majorHAnsi" w:hAnsiTheme="majorHAnsi" w:cstheme="majorHAnsi"/>
          <w:sz w:val="20"/>
          <w:szCs w:val="20"/>
          <w:lang w:val="nl-BE"/>
        </w:rPr>
        <w:t xml:space="preserve"> van de</w:t>
      </w:r>
      <w:r w:rsidR="000A689F" w:rsidRPr="009A3A28">
        <w:rPr>
          <w:rFonts w:asciiTheme="majorHAnsi" w:hAnsiTheme="majorHAnsi" w:cstheme="majorHAnsi"/>
          <w:sz w:val="20"/>
          <w:szCs w:val="20"/>
          <w:lang w:val="nl-BE"/>
        </w:rPr>
        <w:t xml:space="preserve"> groep : </w:t>
      </w:r>
      <w:r w:rsidR="00C70CE8" w:rsidRPr="009A3A28">
        <w:rPr>
          <w:rFonts w:asciiTheme="majorHAnsi" w:hAnsiTheme="majorHAnsi" w:cstheme="majorHAnsi"/>
          <w:sz w:val="20"/>
          <w:szCs w:val="20"/>
          <w:lang w:val="nl-BE"/>
        </w:rPr>
        <w:t>best tussen 8 en 20 deelnemers</w:t>
      </w:r>
      <w:r w:rsidR="000A689F" w:rsidRPr="009A3A28">
        <w:rPr>
          <w:rFonts w:asciiTheme="majorHAnsi" w:hAnsiTheme="majorHAnsi" w:cstheme="majorHAnsi"/>
          <w:sz w:val="20"/>
          <w:szCs w:val="20"/>
          <w:lang w:val="nl-BE"/>
        </w:rPr>
        <w:br/>
      </w:r>
      <w:r w:rsidRPr="009A3A28">
        <w:rPr>
          <w:rFonts w:asciiTheme="majorHAnsi" w:hAnsiTheme="majorHAnsi" w:cstheme="majorHAnsi"/>
          <w:sz w:val="20"/>
          <w:szCs w:val="20"/>
          <w:lang w:val="nl-BE"/>
        </w:rPr>
        <w:t>-</w:t>
      </w:r>
      <w:r w:rsidRPr="009A3A28">
        <w:rPr>
          <w:rFonts w:asciiTheme="majorHAnsi" w:hAnsiTheme="majorHAnsi" w:cstheme="majorHAnsi"/>
          <w:sz w:val="20"/>
          <w:szCs w:val="20"/>
          <w:lang w:val="nl-BE"/>
        </w:rPr>
        <w:t xml:space="preserve"> groep kan homogeen of heterogeen (intergenerationeel, bijbelnerd-doorsnee kerkganger-niet kerkganger, intercultureel, interreligieus) zijn</w:t>
      </w:r>
      <w:r w:rsidRPr="009A3A28">
        <w:rPr>
          <w:rFonts w:asciiTheme="majorHAnsi" w:hAnsiTheme="majorHAnsi" w:cstheme="majorHAnsi"/>
          <w:sz w:val="20"/>
          <w:szCs w:val="20"/>
          <w:lang w:val="nl-BE"/>
        </w:rPr>
        <w:br/>
      </w:r>
      <w:r w:rsidRPr="009A3A28">
        <w:rPr>
          <w:rFonts w:asciiTheme="majorHAnsi" w:hAnsiTheme="majorHAnsi" w:cstheme="majorHAnsi"/>
          <w:sz w:val="20"/>
          <w:szCs w:val="20"/>
          <w:lang w:val="nl-BE"/>
        </w:rPr>
        <w:t>-</w:t>
      </w:r>
      <w:r w:rsidRPr="009A3A28">
        <w:rPr>
          <w:rFonts w:asciiTheme="majorHAnsi" w:hAnsiTheme="majorHAnsi" w:cstheme="majorHAnsi"/>
          <w:sz w:val="20"/>
          <w:szCs w:val="20"/>
          <w:lang w:val="nl-BE"/>
        </w:rPr>
        <w:t xml:space="preserve"> bibliolog is ook geschikt voor deelnemers met een fysische (minder mobiel, blind), mentale of psychische beperking </w:t>
      </w:r>
      <w:r w:rsidRPr="009A3A28">
        <w:rPr>
          <w:rFonts w:asciiTheme="majorHAnsi" w:hAnsiTheme="majorHAnsi" w:cstheme="majorHAnsi"/>
          <w:sz w:val="20"/>
          <w:szCs w:val="20"/>
          <w:lang w:val="nl-BE"/>
        </w:rPr>
        <w:br/>
      </w:r>
      <w:r w:rsidRPr="009A3A28">
        <w:rPr>
          <w:rFonts w:asciiTheme="majorHAnsi" w:hAnsiTheme="majorHAnsi" w:cstheme="majorHAnsi"/>
          <w:sz w:val="20"/>
          <w:szCs w:val="20"/>
          <w:lang w:val="nl-BE"/>
        </w:rPr>
        <w:t>-</w:t>
      </w:r>
      <w:r w:rsidRPr="009A3A28">
        <w:rPr>
          <w:rFonts w:asciiTheme="majorHAnsi" w:hAnsiTheme="majorHAnsi" w:cstheme="majorHAnsi"/>
          <w:sz w:val="20"/>
          <w:szCs w:val="20"/>
          <w:lang w:val="nl-BE"/>
        </w:rPr>
        <w:t xml:space="preserve"> bibliolog is mogelijk in een gevarieerde context : verkondiging en catechese, religieuze dienst, onderwijs, zorginstelling,</w:t>
      </w:r>
      <w:r w:rsidR="00C70CE8" w:rsidRPr="009A3A28">
        <w:rPr>
          <w:rFonts w:asciiTheme="majorHAnsi" w:hAnsiTheme="majorHAnsi" w:cstheme="majorHAnsi"/>
          <w:sz w:val="20"/>
          <w:szCs w:val="20"/>
          <w:lang w:val="nl-BE"/>
        </w:rPr>
        <w:t xml:space="preserve"> onderneming,</w:t>
      </w:r>
      <w:r w:rsidRPr="009A3A28">
        <w:rPr>
          <w:rFonts w:asciiTheme="majorHAnsi" w:hAnsiTheme="majorHAnsi" w:cstheme="majorHAnsi"/>
          <w:sz w:val="20"/>
          <w:szCs w:val="20"/>
          <w:lang w:val="nl-BE"/>
        </w:rPr>
        <w:t xml:space="preserve"> gevangenis, op straat, online, ...</w:t>
      </w:r>
    </w:p>
    <w:p w14:paraId="324C18F7" w14:textId="4529F4F9" w:rsidR="006E0510" w:rsidRPr="009A3A28" w:rsidRDefault="006E0510" w:rsidP="006E0510">
      <w:pPr>
        <w:tabs>
          <w:tab w:val="left" w:pos="1418"/>
        </w:tabs>
        <w:spacing w:after="120" w:line="240" w:lineRule="auto"/>
        <w:ind w:left="1418" w:hanging="1418"/>
        <w:rPr>
          <w:rFonts w:asciiTheme="majorHAnsi" w:hAnsiTheme="majorHAnsi" w:cstheme="majorHAnsi"/>
          <w:sz w:val="20"/>
          <w:szCs w:val="20"/>
          <w:lang w:val="nl-BE"/>
        </w:rPr>
      </w:pPr>
      <w:r w:rsidRPr="009A3A28">
        <w:rPr>
          <w:rFonts w:asciiTheme="majorHAnsi" w:hAnsiTheme="majorHAnsi" w:cstheme="majorHAnsi"/>
          <w:sz w:val="20"/>
          <w:szCs w:val="20"/>
          <w:lang w:val="nl-BE"/>
        </w:rPr>
        <w:tab/>
      </w:r>
      <w:r w:rsidRPr="009A3A28">
        <w:rPr>
          <w:rFonts w:asciiTheme="majorHAnsi" w:hAnsiTheme="majorHAnsi" w:cstheme="majorHAnsi"/>
          <w:sz w:val="20"/>
          <w:szCs w:val="20"/>
          <w:lang w:val="nl-BE"/>
        </w:rPr>
        <w:t>- b</w:t>
      </w:r>
      <w:r w:rsidRPr="009A3A28">
        <w:rPr>
          <w:rFonts w:asciiTheme="majorHAnsi" w:hAnsiTheme="majorHAnsi" w:cstheme="majorHAnsi"/>
          <w:sz w:val="20"/>
          <w:szCs w:val="20"/>
          <w:lang w:val="nl-BE"/>
        </w:rPr>
        <w:t>asisvoorwaarde : respect en openheid</w:t>
      </w:r>
      <w:r w:rsidRPr="009A3A28">
        <w:rPr>
          <w:rFonts w:asciiTheme="majorHAnsi" w:hAnsiTheme="majorHAnsi" w:cstheme="majorHAnsi"/>
          <w:sz w:val="20"/>
          <w:szCs w:val="20"/>
          <w:lang w:val="nl-BE"/>
        </w:rPr>
        <w:br/>
      </w:r>
      <w:r w:rsidRPr="009A3A28">
        <w:rPr>
          <w:rFonts w:asciiTheme="majorHAnsi" w:hAnsiTheme="majorHAnsi" w:cstheme="majorHAnsi"/>
          <w:sz w:val="20"/>
          <w:szCs w:val="20"/>
          <w:lang w:val="nl-BE"/>
        </w:rPr>
        <w:t>- g</w:t>
      </w:r>
      <w:r w:rsidRPr="009A3A28">
        <w:rPr>
          <w:rFonts w:asciiTheme="majorHAnsi" w:hAnsiTheme="majorHAnsi" w:cstheme="majorHAnsi"/>
          <w:sz w:val="20"/>
          <w:szCs w:val="20"/>
          <w:lang w:val="nl-BE"/>
        </w:rPr>
        <w:t xml:space="preserve">ewenst : bereidwilligheid </w:t>
      </w:r>
      <w:r w:rsidR="00B1726C" w:rsidRPr="009A3A28">
        <w:rPr>
          <w:rFonts w:asciiTheme="majorHAnsi" w:hAnsiTheme="majorHAnsi" w:cstheme="majorHAnsi"/>
          <w:sz w:val="20"/>
          <w:szCs w:val="20"/>
          <w:lang w:val="nl-BE"/>
        </w:rPr>
        <w:t xml:space="preserve">actief </w:t>
      </w:r>
      <w:r w:rsidRPr="009A3A28">
        <w:rPr>
          <w:rFonts w:asciiTheme="majorHAnsi" w:hAnsiTheme="majorHAnsi" w:cstheme="majorHAnsi"/>
          <w:sz w:val="20"/>
          <w:szCs w:val="20"/>
          <w:lang w:val="nl-BE"/>
        </w:rPr>
        <w:t>deel te nemen</w:t>
      </w:r>
      <w:r w:rsidR="00B1726C" w:rsidRPr="009A3A28">
        <w:rPr>
          <w:rFonts w:asciiTheme="majorHAnsi" w:hAnsiTheme="majorHAnsi" w:cstheme="majorHAnsi"/>
          <w:sz w:val="20"/>
          <w:szCs w:val="20"/>
          <w:lang w:val="nl-BE"/>
        </w:rPr>
        <w:t xml:space="preserve"> aan de bijbelverkenning</w:t>
      </w:r>
      <w:r w:rsidRPr="009A3A28">
        <w:rPr>
          <w:rFonts w:asciiTheme="majorHAnsi" w:hAnsiTheme="majorHAnsi" w:cstheme="majorHAnsi"/>
          <w:sz w:val="20"/>
          <w:szCs w:val="20"/>
          <w:lang w:val="nl-BE"/>
        </w:rPr>
        <w:t xml:space="preserve"> </w:t>
      </w:r>
      <w:r w:rsidRPr="009A3A28">
        <w:rPr>
          <w:rFonts w:asciiTheme="majorHAnsi" w:hAnsiTheme="majorHAnsi" w:cstheme="majorHAnsi"/>
          <w:sz w:val="20"/>
          <w:szCs w:val="20"/>
          <w:lang w:val="nl-BE"/>
        </w:rPr>
        <w:t>;</w:t>
      </w:r>
      <w:r w:rsidRPr="009A3A28">
        <w:rPr>
          <w:rFonts w:asciiTheme="majorHAnsi" w:hAnsiTheme="majorHAnsi" w:cstheme="majorHAnsi"/>
          <w:sz w:val="20"/>
          <w:szCs w:val="20"/>
          <w:lang w:val="nl-BE"/>
        </w:rPr>
        <w:t xml:space="preserve"> stille of niet-actieve deelname is toegestaan en even waardevol</w:t>
      </w:r>
      <w:r w:rsidRPr="009A3A28">
        <w:rPr>
          <w:rFonts w:asciiTheme="majorHAnsi" w:hAnsiTheme="majorHAnsi" w:cstheme="majorHAnsi"/>
          <w:sz w:val="20"/>
          <w:szCs w:val="20"/>
          <w:lang w:val="nl-BE"/>
        </w:rPr>
        <w:t>. I</w:t>
      </w:r>
      <w:r w:rsidRPr="009A3A28">
        <w:rPr>
          <w:rFonts w:asciiTheme="majorHAnsi" w:hAnsiTheme="majorHAnsi" w:cstheme="majorHAnsi"/>
          <w:sz w:val="20"/>
          <w:szCs w:val="20"/>
          <w:lang w:val="nl-BE"/>
        </w:rPr>
        <w:t>ndien de hele groep niet actief deelneemt, neemt de sessie eerder de vorm van een bezinning aan.</w:t>
      </w:r>
    </w:p>
    <w:p w14:paraId="1ABE7831" w14:textId="023601EA" w:rsidR="005820EC" w:rsidRPr="009A3A28" w:rsidRDefault="005820EC" w:rsidP="005A44C8">
      <w:pPr>
        <w:tabs>
          <w:tab w:val="left" w:pos="1418"/>
        </w:tabs>
        <w:spacing w:after="120" w:line="240" w:lineRule="auto"/>
        <w:ind w:left="1418" w:hanging="1418"/>
        <w:rPr>
          <w:rFonts w:asciiTheme="majorHAnsi" w:hAnsiTheme="majorHAnsi" w:cstheme="majorHAnsi"/>
          <w:sz w:val="20"/>
          <w:szCs w:val="20"/>
          <w:lang w:val="nl-BE"/>
        </w:rPr>
      </w:pPr>
      <w:r w:rsidRPr="009A3A28">
        <w:rPr>
          <w:rFonts w:asciiTheme="majorHAnsi" w:hAnsiTheme="majorHAnsi" w:cstheme="majorHAnsi"/>
          <w:color w:val="4472C4" w:themeColor="accent1"/>
          <w:sz w:val="20"/>
          <w:szCs w:val="20"/>
          <w:lang w:val="nl-BE"/>
        </w:rPr>
        <w:t>Op</w:t>
      </w:r>
      <w:r w:rsidR="00EE2513" w:rsidRPr="009A3A28">
        <w:rPr>
          <w:rFonts w:asciiTheme="majorHAnsi" w:hAnsiTheme="majorHAnsi" w:cstheme="majorHAnsi"/>
          <w:color w:val="4472C4" w:themeColor="accent1"/>
          <w:sz w:val="20"/>
          <w:szCs w:val="20"/>
          <w:lang w:val="nl-BE"/>
        </w:rPr>
        <w:t>bouw</w:t>
      </w:r>
      <w:r w:rsidR="0026235E" w:rsidRPr="009A3A28">
        <w:rPr>
          <w:rFonts w:asciiTheme="majorHAnsi" w:hAnsiTheme="majorHAnsi" w:cstheme="majorHAnsi"/>
          <w:sz w:val="20"/>
          <w:szCs w:val="20"/>
          <w:lang w:val="nl-BE"/>
        </w:rPr>
        <w:tab/>
      </w:r>
      <w:r w:rsidR="00F17BC3" w:rsidRPr="009A3A28">
        <w:rPr>
          <w:rFonts w:asciiTheme="majorHAnsi" w:hAnsiTheme="majorHAnsi" w:cstheme="majorHAnsi"/>
          <w:sz w:val="20"/>
          <w:szCs w:val="20"/>
          <w:lang w:val="nl-BE"/>
        </w:rPr>
        <w:sym w:font="Wingdings 3" w:char="F022"/>
      </w:r>
      <w:r w:rsidR="00F17BC3" w:rsidRPr="009A3A28">
        <w:rPr>
          <w:rFonts w:asciiTheme="majorHAnsi" w:hAnsiTheme="majorHAnsi" w:cstheme="majorHAnsi"/>
          <w:sz w:val="20"/>
          <w:szCs w:val="20"/>
          <w:lang w:val="nl-BE"/>
        </w:rPr>
        <w:t xml:space="preserve"> </w:t>
      </w:r>
      <w:r w:rsidR="00EE2513" w:rsidRPr="009A3A28">
        <w:rPr>
          <w:rFonts w:asciiTheme="majorHAnsi" w:hAnsiTheme="majorHAnsi" w:cstheme="majorHAnsi"/>
          <w:sz w:val="20"/>
          <w:szCs w:val="20"/>
          <w:lang w:val="nl-BE"/>
        </w:rPr>
        <w:t>adhv inleving</w:t>
      </w:r>
      <w:r w:rsidR="00F17BC3" w:rsidRPr="009A3A28">
        <w:rPr>
          <w:rFonts w:asciiTheme="majorHAnsi" w:hAnsiTheme="majorHAnsi" w:cstheme="majorHAnsi"/>
          <w:sz w:val="20"/>
          <w:szCs w:val="20"/>
          <w:lang w:val="nl-BE"/>
        </w:rPr>
        <w:t xml:space="preserve"> bibliolog</w:t>
      </w:r>
      <w:r w:rsidR="00EE2513" w:rsidRPr="009A3A28">
        <w:rPr>
          <w:rFonts w:asciiTheme="majorHAnsi" w:hAnsiTheme="majorHAnsi" w:cstheme="majorHAnsi"/>
          <w:sz w:val="20"/>
          <w:szCs w:val="20"/>
          <w:lang w:val="nl-BE"/>
        </w:rPr>
        <w:t xml:space="preserve">, theoretische uitleg, </w:t>
      </w:r>
      <w:r w:rsidR="00F17BC3" w:rsidRPr="009A3A28">
        <w:rPr>
          <w:rFonts w:asciiTheme="majorHAnsi" w:hAnsiTheme="majorHAnsi" w:cstheme="majorHAnsi"/>
          <w:sz w:val="20"/>
          <w:szCs w:val="20"/>
          <w:lang w:val="nl-BE"/>
        </w:rPr>
        <w:t xml:space="preserve">voorbereiding individueel, in duo of kleine groep, </w:t>
      </w:r>
      <w:r w:rsidR="00EE2513" w:rsidRPr="009A3A28">
        <w:rPr>
          <w:rFonts w:asciiTheme="majorHAnsi" w:hAnsiTheme="majorHAnsi" w:cstheme="majorHAnsi"/>
          <w:sz w:val="20"/>
          <w:szCs w:val="20"/>
          <w:lang w:val="nl-BE"/>
        </w:rPr>
        <w:t>oefening, feedback en uitwisseling</w:t>
      </w:r>
      <w:r w:rsidR="00EE2513" w:rsidRPr="009A3A28">
        <w:rPr>
          <w:rFonts w:asciiTheme="majorHAnsi" w:hAnsiTheme="majorHAnsi" w:cstheme="majorHAnsi"/>
          <w:sz w:val="20"/>
          <w:szCs w:val="20"/>
          <w:lang w:val="nl-BE"/>
        </w:rPr>
        <w:br/>
      </w:r>
      <w:r w:rsidR="00CE29D7" w:rsidRPr="009A3A28">
        <w:rPr>
          <w:rFonts w:asciiTheme="majorHAnsi" w:hAnsiTheme="majorHAnsi" w:cstheme="majorHAnsi"/>
          <w:sz w:val="20"/>
          <w:szCs w:val="20"/>
          <w:lang w:val="nl-BE"/>
        </w:rPr>
        <w:t>Structuur en stappen</w:t>
      </w:r>
      <w:r w:rsidR="00EE2513" w:rsidRPr="009A3A28">
        <w:rPr>
          <w:rFonts w:asciiTheme="majorHAnsi" w:hAnsiTheme="majorHAnsi" w:cstheme="majorHAnsi"/>
          <w:sz w:val="20"/>
          <w:szCs w:val="20"/>
          <w:lang w:val="nl-BE"/>
        </w:rPr>
        <w:t xml:space="preserve"> van een bibliologsessie</w:t>
      </w:r>
      <w:r w:rsidR="00404DF8" w:rsidRPr="009A3A28">
        <w:rPr>
          <w:rFonts w:asciiTheme="majorHAnsi" w:hAnsiTheme="majorHAnsi" w:cstheme="majorHAnsi"/>
          <w:sz w:val="20"/>
          <w:szCs w:val="20"/>
          <w:lang w:val="nl-BE"/>
        </w:rPr>
        <w:br/>
        <w:t>- voorbereiding</w:t>
      </w:r>
      <w:r w:rsidR="00404DF8" w:rsidRPr="009A3A28">
        <w:rPr>
          <w:rFonts w:asciiTheme="majorHAnsi" w:hAnsiTheme="majorHAnsi" w:cstheme="majorHAnsi"/>
          <w:sz w:val="20"/>
          <w:szCs w:val="20"/>
          <w:lang w:val="nl-BE"/>
        </w:rPr>
        <w:br/>
        <w:t>* tekstkeuze</w:t>
      </w:r>
      <w:r w:rsidR="00404DF8" w:rsidRPr="009A3A28">
        <w:rPr>
          <w:rFonts w:asciiTheme="majorHAnsi" w:hAnsiTheme="majorHAnsi" w:cstheme="majorHAnsi"/>
          <w:sz w:val="20"/>
          <w:szCs w:val="20"/>
          <w:lang w:val="nl-BE"/>
        </w:rPr>
        <w:br/>
        <w:t>* voorbereiding bibliolog</w:t>
      </w:r>
      <w:r w:rsidR="00404DF8" w:rsidRPr="009A3A28">
        <w:rPr>
          <w:rFonts w:asciiTheme="majorHAnsi" w:hAnsiTheme="majorHAnsi" w:cstheme="majorHAnsi"/>
          <w:sz w:val="20"/>
          <w:szCs w:val="20"/>
          <w:lang w:val="nl-BE"/>
        </w:rPr>
        <w:br/>
        <w:t>* locatie en vormgeving</w:t>
      </w:r>
      <w:r w:rsidR="00404DF8" w:rsidRPr="009A3A28">
        <w:rPr>
          <w:rFonts w:asciiTheme="majorHAnsi" w:hAnsiTheme="majorHAnsi" w:cstheme="majorHAnsi"/>
          <w:sz w:val="20"/>
          <w:szCs w:val="20"/>
          <w:lang w:val="nl-BE"/>
        </w:rPr>
        <w:br/>
        <w:t>- instappen</w:t>
      </w:r>
      <w:r w:rsidR="00404DF8" w:rsidRPr="009A3A28">
        <w:rPr>
          <w:rFonts w:asciiTheme="majorHAnsi" w:hAnsiTheme="majorHAnsi" w:cstheme="majorHAnsi"/>
          <w:sz w:val="20"/>
          <w:szCs w:val="20"/>
          <w:lang w:val="nl-BE"/>
        </w:rPr>
        <w:br/>
        <w:t>* proloog (introductie bibliolog)</w:t>
      </w:r>
      <w:r w:rsidR="00404DF8" w:rsidRPr="009A3A28">
        <w:rPr>
          <w:rFonts w:asciiTheme="majorHAnsi" w:hAnsiTheme="majorHAnsi" w:cstheme="majorHAnsi"/>
          <w:sz w:val="20"/>
          <w:szCs w:val="20"/>
          <w:lang w:val="nl-BE"/>
        </w:rPr>
        <w:br/>
        <w:t xml:space="preserve">* inleiding (introductie </w:t>
      </w:r>
      <w:r w:rsidR="00E43358" w:rsidRPr="009A3A28">
        <w:rPr>
          <w:rFonts w:asciiTheme="majorHAnsi" w:hAnsiTheme="majorHAnsi" w:cstheme="majorHAnsi"/>
          <w:sz w:val="20"/>
          <w:szCs w:val="20"/>
          <w:lang w:val="nl-BE"/>
        </w:rPr>
        <w:t>bijbeltekst)</w:t>
      </w:r>
      <w:r w:rsidR="00404DF8" w:rsidRPr="009A3A28">
        <w:rPr>
          <w:rFonts w:asciiTheme="majorHAnsi" w:hAnsiTheme="majorHAnsi" w:cstheme="majorHAnsi"/>
          <w:sz w:val="20"/>
          <w:szCs w:val="20"/>
          <w:lang w:val="nl-BE"/>
        </w:rPr>
        <w:br/>
        <w:t>* openen van de Bijbel</w:t>
      </w:r>
      <w:r w:rsidR="00EE2513" w:rsidRPr="009A3A28">
        <w:rPr>
          <w:rFonts w:asciiTheme="majorHAnsi" w:hAnsiTheme="majorHAnsi" w:cstheme="majorHAnsi"/>
          <w:sz w:val="20"/>
          <w:szCs w:val="20"/>
          <w:lang w:val="nl-BE"/>
        </w:rPr>
        <w:br/>
        <w:t>* voor</w:t>
      </w:r>
      <w:r w:rsidR="00404DF8" w:rsidRPr="009A3A28">
        <w:rPr>
          <w:rFonts w:asciiTheme="majorHAnsi" w:hAnsiTheme="majorHAnsi" w:cstheme="majorHAnsi"/>
          <w:sz w:val="20"/>
          <w:szCs w:val="20"/>
          <w:lang w:val="nl-BE"/>
        </w:rPr>
        <w:t>lezen</w:t>
      </w:r>
      <w:r w:rsidR="00404DF8" w:rsidRPr="009A3A28">
        <w:rPr>
          <w:rFonts w:asciiTheme="majorHAnsi" w:hAnsiTheme="majorHAnsi" w:cstheme="majorHAnsi"/>
          <w:sz w:val="20"/>
          <w:szCs w:val="20"/>
          <w:lang w:val="nl-BE"/>
        </w:rPr>
        <w:br/>
        <w:t>- bibliolog</w:t>
      </w:r>
      <w:r w:rsidR="00404DF8" w:rsidRPr="009A3A28">
        <w:rPr>
          <w:rFonts w:asciiTheme="majorHAnsi" w:hAnsiTheme="majorHAnsi" w:cstheme="majorHAnsi"/>
          <w:sz w:val="20"/>
          <w:szCs w:val="20"/>
          <w:lang w:val="nl-BE"/>
        </w:rPr>
        <w:br/>
        <w:t>* enroling</w:t>
      </w:r>
      <w:r w:rsidR="00EE2513" w:rsidRPr="009A3A28">
        <w:rPr>
          <w:rFonts w:asciiTheme="majorHAnsi" w:hAnsiTheme="majorHAnsi" w:cstheme="majorHAnsi"/>
          <w:sz w:val="20"/>
          <w:szCs w:val="20"/>
          <w:lang w:val="nl-BE"/>
        </w:rPr>
        <w:t xml:space="preserve"> (introductie personnage)</w:t>
      </w:r>
      <w:r w:rsidR="00404DF8" w:rsidRPr="009A3A28">
        <w:rPr>
          <w:rFonts w:asciiTheme="majorHAnsi" w:hAnsiTheme="majorHAnsi" w:cstheme="majorHAnsi"/>
          <w:sz w:val="20"/>
          <w:szCs w:val="20"/>
          <w:lang w:val="nl-BE"/>
        </w:rPr>
        <w:t xml:space="preserve"> en vraag</w:t>
      </w:r>
      <w:r w:rsidR="00404DF8" w:rsidRPr="009A3A28">
        <w:rPr>
          <w:rFonts w:asciiTheme="majorHAnsi" w:hAnsiTheme="majorHAnsi" w:cstheme="majorHAnsi"/>
          <w:sz w:val="20"/>
          <w:szCs w:val="20"/>
          <w:lang w:val="nl-BE"/>
        </w:rPr>
        <w:br/>
        <w:t>* echoing (“little dance”) en interview (“big dance”)</w:t>
      </w:r>
      <w:r w:rsidR="00404DF8" w:rsidRPr="009A3A28">
        <w:rPr>
          <w:rFonts w:asciiTheme="majorHAnsi" w:hAnsiTheme="majorHAnsi" w:cstheme="majorHAnsi"/>
          <w:sz w:val="20"/>
          <w:szCs w:val="20"/>
          <w:lang w:val="nl-BE"/>
        </w:rPr>
        <w:br/>
        <w:t>* deroling</w:t>
      </w:r>
      <w:r w:rsidR="00EE2513" w:rsidRPr="009A3A28">
        <w:rPr>
          <w:rFonts w:asciiTheme="majorHAnsi" w:hAnsiTheme="majorHAnsi" w:cstheme="majorHAnsi"/>
          <w:sz w:val="20"/>
          <w:szCs w:val="20"/>
          <w:lang w:val="nl-BE"/>
        </w:rPr>
        <w:t xml:space="preserve"> (bedanking personnage)</w:t>
      </w:r>
      <w:r w:rsidR="00404DF8" w:rsidRPr="009A3A28">
        <w:rPr>
          <w:rFonts w:asciiTheme="majorHAnsi" w:hAnsiTheme="majorHAnsi" w:cstheme="majorHAnsi"/>
          <w:sz w:val="20"/>
          <w:szCs w:val="20"/>
          <w:lang w:val="nl-BE"/>
        </w:rPr>
        <w:br/>
        <w:t xml:space="preserve">* </w:t>
      </w:r>
      <w:r w:rsidR="00EE2513" w:rsidRPr="009A3A28">
        <w:rPr>
          <w:rFonts w:asciiTheme="majorHAnsi" w:hAnsiTheme="majorHAnsi" w:cstheme="majorHAnsi"/>
          <w:sz w:val="20"/>
          <w:szCs w:val="20"/>
          <w:lang w:val="nl-BE"/>
        </w:rPr>
        <w:t>shift (overgang naar volgend deel)</w:t>
      </w:r>
      <w:r w:rsidR="00404DF8" w:rsidRPr="009A3A28">
        <w:rPr>
          <w:rFonts w:asciiTheme="majorHAnsi" w:hAnsiTheme="majorHAnsi" w:cstheme="majorHAnsi"/>
          <w:sz w:val="20"/>
          <w:szCs w:val="20"/>
          <w:lang w:val="nl-BE"/>
        </w:rPr>
        <w:br/>
        <w:t>- uitstappen</w:t>
      </w:r>
      <w:r w:rsidR="00404DF8" w:rsidRPr="009A3A28">
        <w:rPr>
          <w:rFonts w:asciiTheme="majorHAnsi" w:hAnsiTheme="majorHAnsi" w:cstheme="majorHAnsi"/>
          <w:sz w:val="20"/>
          <w:szCs w:val="20"/>
          <w:lang w:val="nl-BE"/>
        </w:rPr>
        <w:br/>
        <w:t>* deroling</w:t>
      </w:r>
      <w:r w:rsidR="00EE2513" w:rsidRPr="009A3A28">
        <w:rPr>
          <w:rFonts w:asciiTheme="majorHAnsi" w:hAnsiTheme="majorHAnsi" w:cstheme="majorHAnsi"/>
          <w:sz w:val="20"/>
          <w:szCs w:val="20"/>
          <w:lang w:val="nl-BE"/>
        </w:rPr>
        <w:t xml:space="preserve"> (bedanking + terugbrengen naar huidige context)</w:t>
      </w:r>
      <w:r w:rsidR="00404DF8" w:rsidRPr="009A3A28">
        <w:rPr>
          <w:rFonts w:asciiTheme="majorHAnsi" w:hAnsiTheme="majorHAnsi" w:cstheme="majorHAnsi"/>
          <w:sz w:val="20"/>
          <w:szCs w:val="20"/>
          <w:lang w:val="nl-BE"/>
        </w:rPr>
        <w:br/>
        <w:t>* volledige tekst lezen</w:t>
      </w:r>
      <w:r w:rsidR="00404DF8" w:rsidRPr="009A3A28">
        <w:rPr>
          <w:rFonts w:asciiTheme="majorHAnsi" w:hAnsiTheme="majorHAnsi" w:cstheme="majorHAnsi"/>
          <w:sz w:val="20"/>
          <w:szCs w:val="20"/>
          <w:lang w:val="nl-BE"/>
        </w:rPr>
        <w:br/>
        <w:t>* de Bijbel sluiten</w:t>
      </w:r>
      <w:r w:rsidR="00404DF8" w:rsidRPr="009A3A28">
        <w:rPr>
          <w:rFonts w:asciiTheme="majorHAnsi" w:hAnsiTheme="majorHAnsi" w:cstheme="majorHAnsi"/>
          <w:sz w:val="20"/>
          <w:szCs w:val="20"/>
          <w:lang w:val="nl-BE"/>
        </w:rPr>
        <w:br/>
        <w:t>* epiloog</w:t>
      </w:r>
    </w:p>
    <w:p w14:paraId="776C0F74" w14:textId="635CFB49" w:rsidR="005820EC" w:rsidRPr="009A3A28" w:rsidRDefault="009F3979" w:rsidP="005A44C8">
      <w:pPr>
        <w:tabs>
          <w:tab w:val="left" w:pos="1418"/>
        </w:tabs>
        <w:spacing w:after="120" w:line="240" w:lineRule="auto"/>
        <w:ind w:left="1418" w:hanging="1418"/>
        <w:rPr>
          <w:rFonts w:asciiTheme="majorHAnsi" w:hAnsiTheme="majorHAnsi" w:cstheme="majorHAnsi"/>
          <w:sz w:val="20"/>
          <w:szCs w:val="20"/>
          <w:lang w:val="nl-BE"/>
        </w:rPr>
      </w:pPr>
      <w:r w:rsidRPr="009A3A28">
        <w:rPr>
          <w:rFonts w:asciiTheme="majorHAnsi" w:hAnsiTheme="majorHAnsi" w:cstheme="majorHAnsi"/>
          <w:color w:val="4472C4" w:themeColor="accent1"/>
          <w:sz w:val="20"/>
          <w:szCs w:val="20"/>
          <w:lang w:val="nl-BE"/>
        </w:rPr>
        <w:t>Extra’s</w:t>
      </w:r>
      <w:r w:rsidR="0026235E" w:rsidRPr="009A3A28">
        <w:rPr>
          <w:rFonts w:asciiTheme="majorHAnsi" w:hAnsiTheme="majorHAnsi" w:cstheme="majorHAnsi"/>
          <w:sz w:val="20"/>
          <w:szCs w:val="20"/>
          <w:lang w:val="nl-BE"/>
        </w:rPr>
        <w:tab/>
      </w:r>
      <w:r w:rsidR="00CE29D7" w:rsidRPr="009A3A28">
        <w:rPr>
          <w:rFonts w:asciiTheme="majorHAnsi" w:hAnsiTheme="majorHAnsi" w:cstheme="majorHAnsi"/>
          <w:sz w:val="20"/>
          <w:szCs w:val="20"/>
          <w:lang w:val="nl-BE"/>
        </w:rPr>
        <w:t>- basisregels bibliolog</w:t>
      </w:r>
      <w:r w:rsidR="00CE29D7" w:rsidRPr="009A3A28">
        <w:rPr>
          <w:rFonts w:asciiTheme="majorHAnsi" w:hAnsiTheme="majorHAnsi" w:cstheme="majorHAnsi"/>
          <w:sz w:val="20"/>
          <w:szCs w:val="20"/>
          <w:lang w:val="nl-BE"/>
        </w:rPr>
        <w:br/>
        <w:t>- interpretatiegrenzen</w:t>
      </w:r>
      <w:r w:rsidR="00CE29D7" w:rsidRPr="009A3A28">
        <w:rPr>
          <w:rFonts w:asciiTheme="majorHAnsi" w:hAnsiTheme="majorHAnsi" w:cstheme="majorHAnsi"/>
          <w:sz w:val="20"/>
          <w:szCs w:val="20"/>
          <w:lang w:val="nl-BE"/>
        </w:rPr>
        <w:br/>
        <w:t>- verschillen bibliolog - bibliodrama</w:t>
      </w:r>
    </w:p>
    <w:p w14:paraId="237524A5" w14:textId="005B622B" w:rsidR="008434B4" w:rsidRPr="009A3A28" w:rsidRDefault="009F3979" w:rsidP="008434B4">
      <w:pPr>
        <w:tabs>
          <w:tab w:val="left" w:pos="1418"/>
        </w:tabs>
        <w:spacing w:after="120" w:line="240" w:lineRule="auto"/>
        <w:ind w:left="1418" w:hanging="1418"/>
        <w:rPr>
          <w:rFonts w:asciiTheme="majorHAnsi" w:hAnsiTheme="majorHAnsi" w:cstheme="majorHAnsi"/>
          <w:sz w:val="20"/>
          <w:szCs w:val="20"/>
          <w:lang w:val="nl-BE"/>
        </w:rPr>
      </w:pPr>
      <w:r w:rsidRPr="009A3A28">
        <w:rPr>
          <w:rFonts w:asciiTheme="majorHAnsi" w:hAnsiTheme="majorHAnsi" w:cstheme="majorHAnsi"/>
          <w:color w:val="4472C4" w:themeColor="accent1"/>
          <w:sz w:val="20"/>
          <w:szCs w:val="20"/>
          <w:lang w:val="nl-BE"/>
        </w:rPr>
        <w:t>Ontwikkeling</w:t>
      </w:r>
      <w:r w:rsidR="0026235E" w:rsidRPr="009A3A28">
        <w:rPr>
          <w:rFonts w:asciiTheme="majorHAnsi" w:hAnsiTheme="majorHAnsi" w:cstheme="majorHAnsi"/>
          <w:sz w:val="20"/>
          <w:szCs w:val="20"/>
          <w:lang w:val="nl-BE"/>
        </w:rPr>
        <w:tab/>
      </w:r>
      <w:r w:rsidR="00FC5636" w:rsidRPr="009A3A28">
        <w:rPr>
          <w:rFonts w:asciiTheme="majorHAnsi" w:hAnsiTheme="majorHAnsi" w:cstheme="majorHAnsi"/>
          <w:sz w:val="20"/>
          <w:szCs w:val="20"/>
          <w:lang w:val="nl-BE"/>
        </w:rPr>
        <w:t xml:space="preserve">- voor 2004 : Engelstalige trainingen ; sinds 2004 : Duitstalige trainingen ; nu wordt het ook in andere talen gegeven, beschikbaar cursusmateriaal : </w:t>
      </w:r>
      <w:r w:rsidR="008434B4" w:rsidRPr="009A3A28">
        <w:rPr>
          <w:rFonts w:asciiTheme="majorHAnsi" w:hAnsiTheme="majorHAnsi" w:cstheme="majorHAnsi"/>
          <w:sz w:val="20"/>
          <w:szCs w:val="20"/>
          <w:lang w:val="nl-BE"/>
        </w:rPr>
        <w:t xml:space="preserve">Duitstalige boeken, </w:t>
      </w:r>
      <w:r w:rsidR="00FC5636" w:rsidRPr="009A3A28">
        <w:rPr>
          <w:rFonts w:asciiTheme="majorHAnsi" w:hAnsiTheme="majorHAnsi" w:cstheme="majorHAnsi"/>
          <w:sz w:val="20"/>
          <w:szCs w:val="20"/>
          <w:lang w:val="nl-BE"/>
        </w:rPr>
        <w:t>enkel 1 boek vanuit het Duits</w:t>
      </w:r>
      <w:r w:rsidR="008434B4" w:rsidRPr="009A3A28">
        <w:rPr>
          <w:rFonts w:asciiTheme="majorHAnsi" w:hAnsiTheme="majorHAnsi" w:cstheme="majorHAnsi"/>
          <w:sz w:val="20"/>
          <w:szCs w:val="20"/>
          <w:lang w:val="nl-BE"/>
        </w:rPr>
        <w:t xml:space="preserve"> naar het Engels vertaald (ISBN978-3-17-026970-5, Bibliolog, A Creative Acces to the Bible, Uta Pohl-Patalong)</w:t>
      </w:r>
      <w:r w:rsidR="00614953" w:rsidRPr="009A3A28">
        <w:rPr>
          <w:rFonts w:asciiTheme="majorHAnsi" w:hAnsiTheme="majorHAnsi" w:cstheme="majorHAnsi"/>
          <w:sz w:val="20"/>
          <w:szCs w:val="20"/>
          <w:lang w:val="nl-BE"/>
        </w:rPr>
        <w:br/>
        <w:t>- opleiding : 1 basiscursus, 5 vervolgcursussen, training for trainers</w:t>
      </w:r>
      <w:r w:rsidR="006E0510" w:rsidRPr="009A3A28">
        <w:rPr>
          <w:rFonts w:asciiTheme="majorHAnsi" w:hAnsiTheme="majorHAnsi" w:cstheme="majorHAnsi"/>
          <w:sz w:val="20"/>
          <w:szCs w:val="20"/>
          <w:lang w:val="nl-BE"/>
        </w:rPr>
        <w:br/>
        <w:t xml:space="preserve">(nota : toenmalige cursus = </w:t>
      </w:r>
      <w:r w:rsidR="00B1726C" w:rsidRPr="009A3A28">
        <w:rPr>
          <w:rFonts w:asciiTheme="majorHAnsi" w:hAnsiTheme="majorHAnsi" w:cstheme="majorHAnsi"/>
          <w:sz w:val="20"/>
          <w:szCs w:val="20"/>
          <w:lang w:val="nl-BE"/>
        </w:rPr>
        <w:t>eerste Nederlandstalige</w:t>
      </w:r>
      <w:r w:rsidR="006E0510" w:rsidRPr="009A3A28">
        <w:rPr>
          <w:rFonts w:asciiTheme="majorHAnsi" w:hAnsiTheme="majorHAnsi" w:cstheme="majorHAnsi"/>
          <w:sz w:val="20"/>
          <w:szCs w:val="20"/>
          <w:lang w:val="nl-BE"/>
        </w:rPr>
        <w:t xml:space="preserve"> basiscursus </w:t>
      </w:r>
      <w:r w:rsidR="00B1726C" w:rsidRPr="009A3A28">
        <w:rPr>
          <w:rFonts w:asciiTheme="majorHAnsi" w:hAnsiTheme="majorHAnsi" w:cstheme="majorHAnsi"/>
          <w:sz w:val="20"/>
          <w:szCs w:val="20"/>
          <w:lang w:val="nl-BE"/>
        </w:rPr>
        <w:t>in Nederland ; najaar 2022 : tweede basiscursus gepland. Nederlandstalige vervolgcursussen : vanaf 2024 ?)</w:t>
      </w:r>
      <w:r w:rsidR="008434B4" w:rsidRPr="009A3A28">
        <w:rPr>
          <w:rFonts w:asciiTheme="majorHAnsi" w:hAnsiTheme="majorHAnsi" w:cstheme="majorHAnsi"/>
          <w:sz w:val="20"/>
          <w:szCs w:val="20"/>
          <w:lang w:val="nl-BE"/>
        </w:rPr>
        <w:br/>
        <w:t>- toepassingsvorm : start enkel bibliolog</w:t>
      </w:r>
      <w:r w:rsidR="00614953" w:rsidRPr="009A3A28">
        <w:rPr>
          <w:rFonts w:asciiTheme="majorHAnsi" w:hAnsiTheme="majorHAnsi" w:cstheme="majorHAnsi"/>
          <w:sz w:val="20"/>
          <w:szCs w:val="20"/>
          <w:lang w:val="nl-BE"/>
        </w:rPr>
        <w:t xml:space="preserve"> adhv narratieve teksten</w:t>
      </w:r>
      <w:r w:rsidR="008434B4" w:rsidRPr="009A3A28">
        <w:rPr>
          <w:rFonts w:asciiTheme="majorHAnsi" w:hAnsiTheme="majorHAnsi" w:cstheme="majorHAnsi"/>
          <w:sz w:val="20"/>
          <w:szCs w:val="20"/>
          <w:lang w:val="nl-BE"/>
        </w:rPr>
        <w:t xml:space="preserve">, </w:t>
      </w:r>
      <w:r w:rsidR="00614953" w:rsidRPr="009A3A28">
        <w:rPr>
          <w:rFonts w:asciiTheme="majorHAnsi" w:hAnsiTheme="majorHAnsi" w:cstheme="majorHAnsi"/>
          <w:sz w:val="20"/>
          <w:szCs w:val="20"/>
          <w:lang w:val="nl-BE"/>
        </w:rPr>
        <w:t xml:space="preserve">nu ook adhv </w:t>
      </w:r>
      <w:r w:rsidR="00026698" w:rsidRPr="009A3A28">
        <w:rPr>
          <w:rFonts w:asciiTheme="majorHAnsi" w:hAnsiTheme="majorHAnsi" w:cstheme="majorHAnsi"/>
          <w:sz w:val="20"/>
          <w:szCs w:val="20"/>
          <w:lang w:val="nl-BE"/>
        </w:rPr>
        <w:t>niet-narratieve teksten (</w:t>
      </w:r>
      <w:r w:rsidR="00614953" w:rsidRPr="009A3A28">
        <w:rPr>
          <w:rFonts w:asciiTheme="majorHAnsi" w:hAnsiTheme="majorHAnsi" w:cstheme="majorHAnsi"/>
          <w:sz w:val="20"/>
          <w:szCs w:val="20"/>
          <w:lang w:val="nl-BE"/>
        </w:rPr>
        <w:t xml:space="preserve">psalmen, </w:t>
      </w:r>
      <w:r w:rsidR="00614953" w:rsidRPr="009A3A28">
        <w:rPr>
          <w:rFonts w:asciiTheme="majorHAnsi" w:hAnsiTheme="majorHAnsi" w:cstheme="majorHAnsi"/>
          <w:sz w:val="20"/>
          <w:szCs w:val="20"/>
          <w:lang w:val="nl-BE"/>
        </w:rPr>
        <w:lastRenderedPageBreak/>
        <w:t>spreuken en brieven</w:t>
      </w:r>
      <w:r w:rsidR="00026698" w:rsidRPr="009A3A28">
        <w:rPr>
          <w:rFonts w:asciiTheme="majorHAnsi" w:hAnsiTheme="majorHAnsi" w:cstheme="majorHAnsi"/>
          <w:sz w:val="20"/>
          <w:szCs w:val="20"/>
          <w:lang w:val="nl-BE"/>
        </w:rPr>
        <w:t>)</w:t>
      </w:r>
      <w:r w:rsidR="00614953" w:rsidRPr="009A3A28">
        <w:rPr>
          <w:rFonts w:asciiTheme="majorHAnsi" w:hAnsiTheme="majorHAnsi" w:cstheme="majorHAnsi"/>
          <w:sz w:val="20"/>
          <w:szCs w:val="20"/>
          <w:lang w:val="nl-BE"/>
        </w:rPr>
        <w:t>, adhv objecten</w:t>
      </w:r>
      <w:r w:rsidR="00D64F0E" w:rsidRPr="009A3A28">
        <w:rPr>
          <w:rFonts w:asciiTheme="majorHAnsi" w:hAnsiTheme="majorHAnsi" w:cstheme="majorHAnsi"/>
          <w:sz w:val="20"/>
          <w:szCs w:val="20"/>
          <w:lang w:val="nl-BE"/>
        </w:rPr>
        <w:t xml:space="preserve"> en concepten</w:t>
      </w:r>
      <w:r w:rsidR="00614953" w:rsidRPr="009A3A28">
        <w:rPr>
          <w:rFonts w:asciiTheme="majorHAnsi" w:hAnsiTheme="majorHAnsi" w:cstheme="majorHAnsi"/>
          <w:sz w:val="20"/>
          <w:szCs w:val="20"/>
          <w:lang w:val="nl-BE"/>
        </w:rPr>
        <w:t xml:space="preserve">, adhv </w:t>
      </w:r>
      <w:r w:rsidR="00D64F0E" w:rsidRPr="009A3A28">
        <w:rPr>
          <w:rFonts w:asciiTheme="majorHAnsi" w:hAnsiTheme="majorHAnsi" w:cstheme="majorHAnsi"/>
          <w:sz w:val="20"/>
          <w:szCs w:val="20"/>
          <w:lang w:val="nl-BE"/>
        </w:rPr>
        <w:t>ontmoeting</w:t>
      </w:r>
      <w:r w:rsidR="00026698" w:rsidRPr="009A3A28">
        <w:rPr>
          <w:rFonts w:asciiTheme="majorHAnsi" w:hAnsiTheme="majorHAnsi" w:cstheme="majorHAnsi"/>
          <w:sz w:val="20"/>
          <w:szCs w:val="20"/>
          <w:lang w:val="nl-BE"/>
        </w:rPr>
        <w:t xml:space="preserve"> en dialoog</w:t>
      </w:r>
      <w:r w:rsidR="00D64F0E" w:rsidRPr="009A3A28">
        <w:rPr>
          <w:rFonts w:asciiTheme="majorHAnsi" w:hAnsiTheme="majorHAnsi" w:cstheme="majorHAnsi"/>
          <w:sz w:val="20"/>
          <w:szCs w:val="20"/>
          <w:lang w:val="nl-BE"/>
        </w:rPr>
        <w:t>, adhv houdingen en standbeelden, adhv figurines.</w:t>
      </w:r>
      <w:r w:rsidR="007A03D0" w:rsidRPr="009A3A28">
        <w:rPr>
          <w:rFonts w:asciiTheme="majorHAnsi" w:hAnsiTheme="majorHAnsi" w:cstheme="majorHAnsi"/>
          <w:sz w:val="20"/>
          <w:szCs w:val="20"/>
          <w:lang w:val="nl-BE"/>
        </w:rPr>
        <w:br/>
        <w:t>- website</w:t>
      </w:r>
      <w:r w:rsidR="006E0510" w:rsidRPr="009A3A28">
        <w:rPr>
          <w:rFonts w:asciiTheme="majorHAnsi" w:hAnsiTheme="majorHAnsi" w:cstheme="majorHAnsi"/>
          <w:sz w:val="20"/>
          <w:szCs w:val="20"/>
          <w:lang w:val="nl-BE"/>
        </w:rPr>
        <w:t xml:space="preserve">, </w:t>
      </w:r>
      <w:r w:rsidR="007A03D0" w:rsidRPr="009A3A28">
        <w:rPr>
          <w:rFonts w:asciiTheme="majorHAnsi" w:hAnsiTheme="majorHAnsi" w:cstheme="majorHAnsi"/>
          <w:sz w:val="20"/>
          <w:szCs w:val="20"/>
          <w:lang w:val="nl-BE"/>
        </w:rPr>
        <w:t>netwerk</w:t>
      </w:r>
      <w:r w:rsidR="006E0510" w:rsidRPr="009A3A28">
        <w:rPr>
          <w:rFonts w:asciiTheme="majorHAnsi" w:hAnsiTheme="majorHAnsi" w:cstheme="majorHAnsi"/>
          <w:sz w:val="20"/>
          <w:szCs w:val="20"/>
          <w:lang w:val="nl-BE"/>
        </w:rPr>
        <w:t xml:space="preserve">, </w:t>
      </w:r>
      <w:r w:rsidR="007A03D0" w:rsidRPr="009A3A28">
        <w:rPr>
          <w:rFonts w:asciiTheme="majorHAnsi" w:hAnsiTheme="majorHAnsi" w:cstheme="majorHAnsi"/>
          <w:sz w:val="20"/>
          <w:szCs w:val="20"/>
          <w:lang w:val="nl-BE"/>
        </w:rPr>
        <w:t>jaarlijkse conferenties en jaarlijks congres + workshops</w:t>
      </w:r>
      <w:r w:rsidR="006E0510" w:rsidRPr="009A3A28">
        <w:rPr>
          <w:rFonts w:asciiTheme="majorHAnsi" w:hAnsiTheme="majorHAnsi" w:cstheme="majorHAnsi"/>
          <w:sz w:val="20"/>
          <w:szCs w:val="20"/>
          <w:lang w:val="nl-BE"/>
        </w:rPr>
        <w:t>, nieuwsbrief</w:t>
      </w:r>
      <w:r w:rsidR="007A03D0" w:rsidRPr="009A3A28">
        <w:rPr>
          <w:rFonts w:asciiTheme="majorHAnsi" w:hAnsiTheme="majorHAnsi" w:cstheme="majorHAnsi"/>
          <w:sz w:val="20"/>
          <w:szCs w:val="20"/>
          <w:lang w:val="nl-BE"/>
        </w:rPr>
        <w:br/>
        <w:t>- regio-groepen</w:t>
      </w:r>
      <w:r w:rsidR="00BF47AF" w:rsidRPr="009A3A28">
        <w:rPr>
          <w:rFonts w:asciiTheme="majorHAnsi" w:hAnsiTheme="majorHAnsi" w:cstheme="majorHAnsi"/>
          <w:sz w:val="20"/>
          <w:szCs w:val="20"/>
          <w:lang w:val="nl-BE"/>
        </w:rPr>
        <w:t xml:space="preserve"> (nota : wordt voorzien : begin volgend jaar start regio-groep Nederland-Vlaanderen)</w:t>
      </w:r>
    </w:p>
    <w:p w14:paraId="3ED4CAA2" w14:textId="5F6BC874" w:rsidR="009F3979" w:rsidRPr="009A3A28" w:rsidRDefault="009F3979" w:rsidP="005A44C8">
      <w:pPr>
        <w:tabs>
          <w:tab w:val="left" w:pos="1418"/>
        </w:tabs>
        <w:spacing w:after="120" w:line="240" w:lineRule="auto"/>
        <w:ind w:left="1418" w:hanging="1418"/>
        <w:rPr>
          <w:rFonts w:asciiTheme="majorHAnsi" w:hAnsiTheme="majorHAnsi" w:cstheme="majorHAnsi"/>
          <w:sz w:val="20"/>
          <w:szCs w:val="20"/>
          <w:lang w:val="nl-BE"/>
        </w:rPr>
      </w:pPr>
      <w:r w:rsidRPr="009A3A28">
        <w:rPr>
          <w:rFonts w:asciiTheme="majorHAnsi" w:hAnsiTheme="majorHAnsi" w:cstheme="majorHAnsi"/>
          <w:color w:val="4472C4" w:themeColor="accent1"/>
          <w:sz w:val="20"/>
          <w:szCs w:val="20"/>
          <w:lang w:val="nl-BE"/>
        </w:rPr>
        <w:t>Getuigschrift</w:t>
      </w:r>
      <w:r w:rsidR="0026235E" w:rsidRPr="009A3A28">
        <w:rPr>
          <w:rFonts w:asciiTheme="majorHAnsi" w:hAnsiTheme="majorHAnsi" w:cstheme="majorHAnsi"/>
          <w:sz w:val="20"/>
          <w:szCs w:val="20"/>
          <w:lang w:val="nl-BE"/>
        </w:rPr>
        <w:tab/>
      </w:r>
      <w:r w:rsidR="00BF47AF" w:rsidRPr="009A3A28">
        <w:rPr>
          <w:rFonts w:asciiTheme="majorHAnsi" w:hAnsiTheme="majorHAnsi" w:cstheme="majorHAnsi"/>
          <w:sz w:val="20"/>
          <w:szCs w:val="20"/>
          <w:lang w:val="nl-BE"/>
        </w:rPr>
        <w:t>uitreiking</w:t>
      </w:r>
    </w:p>
    <w:p w14:paraId="45535E77" w14:textId="67D25657" w:rsidR="009F3979" w:rsidRPr="009A3A28" w:rsidRDefault="009F3979" w:rsidP="005A44C8">
      <w:pPr>
        <w:tabs>
          <w:tab w:val="left" w:pos="1418"/>
        </w:tabs>
        <w:spacing w:after="120" w:line="240" w:lineRule="auto"/>
        <w:ind w:left="1418" w:hanging="1418"/>
        <w:rPr>
          <w:rFonts w:asciiTheme="majorHAnsi" w:hAnsiTheme="majorHAnsi" w:cstheme="majorHAnsi"/>
          <w:sz w:val="20"/>
          <w:szCs w:val="20"/>
          <w:lang w:val="nl-BE"/>
        </w:rPr>
      </w:pPr>
      <w:r w:rsidRPr="009A3A28">
        <w:rPr>
          <w:rFonts w:asciiTheme="majorHAnsi" w:hAnsiTheme="majorHAnsi" w:cstheme="majorHAnsi"/>
          <w:color w:val="4472C4" w:themeColor="accent1"/>
          <w:sz w:val="20"/>
          <w:szCs w:val="20"/>
          <w:lang w:val="nl-BE"/>
        </w:rPr>
        <w:t>Evaluatie</w:t>
      </w:r>
      <w:r w:rsidR="0026235E" w:rsidRPr="009A3A28">
        <w:rPr>
          <w:rFonts w:asciiTheme="majorHAnsi" w:hAnsiTheme="majorHAnsi" w:cstheme="majorHAnsi"/>
          <w:sz w:val="20"/>
          <w:szCs w:val="20"/>
          <w:lang w:val="nl-BE"/>
        </w:rPr>
        <w:tab/>
      </w:r>
      <w:r w:rsidR="00BF47AF" w:rsidRPr="009A3A28">
        <w:rPr>
          <w:rFonts w:asciiTheme="majorHAnsi" w:hAnsiTheme="majorHAnsi" w:cstheme="majorHAnsi"/>
          <w:sz w:val="20"/>
          <w:szCs w:val="20"/>
          <w:lang w:val="nl-BE"/>
        </w:rPr>
        <w:t>- locatie en accommodatie</w:t>
      </w:r>
      <w:r w:rsidR="00BF47AF" w:rsidRPr="009A3A28">
        <w:rPr>
          <w:rFonts w:asciiTheme="majorHAnsi" w:hAnsiTheme="majorHAnsi" w:cstheme="majorHAnsi"/>
          <w:sz w:val="20"/>
          <w:szCs w:val="20"/>
          <w:lang w:val="nl-BE"/>
        </w:rPr>
        <w:br/>
        <w:t>- cursus en verloop</w:t>
      </w:r>
      <w:r w:rsidR="00BF47AF" w:rsidRPr="009A3A28">
        <w:rPr>
          <w:rFonts w:asciiTheme="majorHAnsi" w:hAnsiTheme="majorHAnsi" w:cstheme="majorHAnsi"/>
          <w:sz w:val="20"/>
          <w:szCs w:val="20"/>
          <w:lang w:val="nl-BE"/>
        </w:rPr>
        <w:br/>
        <w:t>- vragenlijst volgt</w:t>
      </w:r>
      <w:r w:rsidR="00BF47AF" w:rsidRPr="009A3A28">
        <w:rPr>
          <w:rFonts w:asciiTheme="majorHAnsi" w:hAnsiTheme="majorHAnsi" w:cstheme="majorHAnsi"/>
          <w:sz w:val="20"/>
          <w:szCs w:val="20"/>
          <w:lang w:val="nl-BE"/>
        </w:rPr>
        <w:br/>
        <w:t>- afspraken blackboard : handsout en Bibliolog-oefening (verbeterde versie) van de deelnemers</w:t>
      </w:r>
    </w:p>
    <w:p w14:paraId="6D339B1E" w14:textId="7E831017" w:rsidR="00D8788D" w:rsidRPr="009A3A28" w:rsidRDefault="005820EC" w:rsidP="0026235E">
      <w:pPr>
        <w:tabs>
          <w:tab w:val="left" w:pos="1418"/>
        </w:tabs>
        <w:spacing w:before="120" w:after="120" w:line="240" w:lineRule="auto"/>
        <w:rPr>
          <w:rFonts w:asciiTheme="majorHAnsi" w:hAnsiTheme="majorHAnsi" w:cstheme="majorHAnsi"/>
          <w:b/>
          <w:bCs/>
          <w:sz w:val="20"/>
          <w:szCs w:val="20"/>
          <w:lang w:val="nl-BE"/>
        </w:rPr>
      </w:pPr>
      <w:r w:rsidRPr="009A3A28">
        <w:rPr>
          <w:rFonts w:asciiTheme="majorHAnsi" w:hAnsiTheme="majorHAnsi" w:cstheme="majorHAnsi"/>
          <w:b/>
          <w:bCs/>
          <w:sz w:val="20"/>
          <w:szCs w:val="20"/>
          <w:lang w:val="nl-BE"/>
        </w:rPr>
        <w:t>BEVINDINGEN</w:t>
      </w:r>
    </w:p>
    <w:p w14:paraId="050D3C7E" w14:textId="4222E510" w:rsidR="009F3979" w:rsidRPr="009A3A28" w:rsidRDefault="009F3979" w:rsidP="005A44C8">
      <w:pPr>
        <w:tabs>
          <w:tab w:val="left" w:pos="1418"/>
        </w:tabs>
        <w:spacing w:after="120" w:line="240" w:lineRule="auto"/>
        <w:ind w:left="1418" w:hanging="1418"/>
        <w:rPr>
          <w:rFonts w:asciiTheme="majorHAnsi" w:hAnsiTheme="majorHAnsi" w:cstheme="majorHAnsi"/>
          <w:sz w:val="20"/>
          <w:szCs w:val="20"/>
          <w:lang w:val="nl-BE"/>
        </w:rPr>
      </w:pPr>
      <w:r w:rsidRPr="009A3A28">
        <w:rPr>
          <w:rFonts w:asciiTheme="majorHAnsi" w:hAnsiTheme="majorHAnsi" w:cstheme="majorHAnsi"/>
          <w:color w:val="4472C4" w:themeColor="accent1"/>
          <w:sz w:val="20"/>
          <w:szCs w:val="20"/>
          <w:lang w:val="nl-BE"/>
        </w:rPr>
        <w:t>Achtergrond</w:t>
      </w:r>
      <w:r w:rsidR="0026235E" w:rsidRPr="009A3A28">
        <w:rPr>
          <w:rFonts w:asciiTheme="majorHAnsi" w:hAnsiTheme="majorHAnsi" w:cstheme="majorHAnsi"/>
          <w:sz w:val="20"/>
          <w:szCs w:val="20"/>
          <w:lang w:val="nl-BE"/>
        </w:rPr>
        <w:tab/>
      </w:r>
      <w:r w:rsidR="00F17BC3" w:rsidRPr="009A3A28">
        <w:rPr>
          <w:rFonts w:asciiTheme="majorHAnsi" w:hAnsiTheme="majorHAnsi" w:cstheme="majorHAnsi"/>
          <w:sz w:val="20"/>
          <w:szCs w:val="20"/>
          <w:lang w:val="nl-BE"/>
        </w:rPr>
        <w:t>geen ervaring met bibliolog, bibliodrama, theater of drama</w:t>
      </w:r>
    </w:p>
    <w:p w14:paraId="555DD227" w14:textId="53DEB1F8" w:rsidR="009F3979" w:rsidRPr="009A3A28" w:rsidRDefault="009F3979" w:rsidP="0059070C">
      <w:pPr>
        <w:tabs>
          <w:tab w:val="left" w:pos="1418"/>
        </w:tabs>
        <w:spacing w:after="120" w:line="240" w:lineRule="auto"/>
        <w:ind w:left="1418" w:hanging="1418"/>
        <w:rPr>
          <w:rFonts w:asciiTheme="majorHAnsi" w:hAnsiTheme="majorHAnsi" w:cstheme="majorHAnsi"/>
          <w:sz w:val="20"/>
          <w:szCs w:val="20"/>
          <w:lang w:val="nl-BE"/>
        </w:rPr>
      </w:pPr>
      <w:r w:rsidRPr="009A3A28">
        <w:rPr>
          <w:rFonts w:asciiTheme="majorHAnsi" w:hAnsiTheme="majorHAnsi" w:cstheme="majorHAnsi"/>
          <w:color w:val="4472C4" w:themeColor="accent1"/>
          <w:sz w:val="20"/>
          <w:szCs w:val="20"/>
          <w:lang w:val="nl-BE"/>
        </w:rPr>
        <w:t>Werkvorm</w:t>
      </w:r>
      <w:r w:rsidR="0026235E" w:rsidRPr="009A3A28">
        <w:rPr>
          <w:rFonts w:asciiTheme="majorHAnsi" w:hAnsiTheme="majorHAnsi" w:cstheme="majorHAnsi"/>
          <w:sz w:val="20"/>
          <w:szCs w:val="20"/>
          <w:lang w:val="nl-BE"/>
        </w:rPr>
        <w:tab/>
      </w:r>
      <w:r w:rsidR="002A745B" w:rsidRPr="009A3A28">
        <w:rPr>
          <w:rFonts w:asciiTheme="majorHAnsi" w:hAnsiTheme="majorHAnsi" w:cstheme="majorHAnsi"/>
          <w:sz w:val="20"/>
          <w:szCs w:val="20"/>
          <w:lang w:val="nl-BE"/>
        </w:rPr>
        <w:t xml:space="preserve">- </w:t>
      </w:r>
      <w:r w:rsidR="00B1726C" w:rsidRPr="009A3A28">
        <w:rPr>
          <w:rFonts w:asciiTheme="majorHAnsi" w:hAnsiTheme="majorHAnsi" w:cstheme="majorHAnsi"/>
          <w:sz w:val="20"/>
          <w:szCs w:val="20"/>
          <w:lang w:val="nl-BE"/>
        </w:rPr>
        <w:t>positieve elementen</w:t>
      </w:r>
      <w:r w:rsidR="00B1726C" w:rsidRPr="009A3A28">
        <w:rPr>
          <w:rFonts w:asciiTheme="majorHAnsi" w:hAnsiTheme="majorHAnsi" w:cstheme="majorHAnsi"/>
          <w:sz w:val="20"/>
          <w:szCs w:val="20"/>
          <w:lang w:val="nl-BE"/>
        </w:rPr>
        <w:br/>
      </w:r>
      <w:r w:rsidR="002A745B" w:rsidRPr="009A3A28">
        <w:rPr>
          <w:rFonts w:asciiTheme="majorHAnsi" w:hAnsiTheme="majorHAnsi" w:cstheme="majorHAnsi"/>
          <w:sz w:val="20"/>
          <w:szCs w:val="20"/>
          <w:lang w:val="nl-BE"/>
        </w:rPr>
        <w:t>*</w:t>
      </w:r>
      <w:r w:rsidR="00B1726C" w:rsidRPr="009A3A28">
        <w:rPr>
          <w:rFonts w:asciiTheme="majorHAnsi" w:hAnsiTheme="majorHAnsi" w:cstheme="majorHAnsi"/>
          <w:sz w:val="20"/>
          <w:szCs w:val="20"/>
          <w:lang w:val="nl-BE"/>
        </w:rPr>
        <w:t xml:space="preserve"> het interactief aspect</w:t>
      </w:r>
      <w:r w:rsidR="00B1726C" w:rsidRPr="009A3A28">
        <w:rPr>
          <w:rFonts w:asciiTheme="majorHAnsi" w:hAnsiTheme="majorHAnsi" w:cstheme="majorHAnsi"/>
          <w:sz w:val="20"/>
          <w:szCs w:val="20"/>
          <w:lang w:val="nl-BE"/>
        </w:rPr>
        <w:br/>
      </w:r>
      <w:r w:rsidR="002A745B" w:rsidRPr="009A3A28">
        <w:rPr>
          <w:rFonts w:asciiTheme="majorHAnsi" w:hAnsiTheme="majorHAnsi" w:cstheme="majorHAnsi"/>
          <w:sz w:val="20"/>
          <w:szCs w:val="20"/>
          <w:lang w:val="nl-BE"/>
        </w:rPr>
        <w:t>*</w:t>
      </w:r>
      <w:r w:rsidR="00B1726C" w:rsidRPr="009A3A28">
        <w:rPr>
          <w:rFonts w:asciiTheme="majorHAnsi" w:hAnsiTheme="majorHAnsi" w:cstheme="majorHAnsi"/>
          <w:sz w:val="20"/>
          <w:szCs w:val="20"/>
          <w:lang w:val="nl-BE"/>
        </w:rPr>
        <w:t xml:space="preserve"> de ruime en gevarieerde inclusiemogelijkheden van de werkvorm</w:t>
      </w:r>
      <w:r w:rsidR="0081119D" w:rsidRPr="009A3A28">
        <w:rPr>
          <w:rFonts w:asciiTheme="majorHAnsi" w:hAnsiTheme="majorHAnsi" w:cstheme="majorHAnsi"/>
          <w:sz w:val="20"/>
          <w:szCs w:val="20"/>
          <w:lang w:val="nl-BE"/>
        </w:rPr>
        <w:br/>
      </w:r>
      <w:r w:rsidR="002A745B" w:rsidRPr="009A3A28">
        <w:rPr>
          <w:rFonts w:asciiTheme="majorHAnsi" w:hAnsiTheme="majorHAnsi" w:cstheme="majorHAnsi"/>
          <w:sz w:val="20"/>
          <w:szCs w:val="20"/>
          <w:lang w:val="nl-BE"/>
        </w:rPr>
        <w:t>*</w:t>
      </w:r>
      <w:r w:rsidR="0081119D" w:rsidRPr="009A3A28">
        <w:rPr>
          <w:rFonts w:asciiTheme="majorHAnsi" w:hAnsiTheme="majorHAnsi" w:cstheme="majorHAnsi"/>
          <w:sz w:val="20"/>
          <w:szCs w:val="20"/>
          <w:lang w:val="nl-BE"/>
        </w:rPr>
        <w:t xml:space="preserve"> de geboden openheid van de verkenning (</w:t>
      </w:r>
      <w:r w:rsidR="00055C18" w:rsidRPr="009A3A28">
        <w:rPr>
          <w:rFonts w:asciiTheme="majorHAnsi" w:hAnsiTheme="majorHAnsi" w:cstheme="majorHAnsi"/>
          <w:sz w:val="20"/>
          <w:szCs w:val="20"/>
          <w:lang w:val="nl-BE"/>
        </w:rPr>
        <w:t>in oorsprong Joodse verkenningsvorm = midrash)</w:t>
      </w:r>
      <w:r w:rsidR="0081119D" w:rsidRPr="009A3A28">
        <w:rPr>
          <w:rFonts w:asciiTheme="majorHAnsi" w:hAnsiTheme="majorHAnsi" w:cstheme="majorHAnsi"/>
          <w:sz w:val="20"/>
          <w:szCs w:val="20"/>
          <w:lang w:val="nl-BE"/>
        </w:rPr>
        <w:br/>
      </w:r>
      <w:r w:rsidR="002A745B" w:rsidRPr="009A3A28">
        <w:rPr>
          <w:rFonts w:asciiTheme="majorHAnsi" w:hAnsiTheme="majorHAnsi" w:cstheme="majorHAnsi"/>
          <w:sz w:val="20"/>
          <w:szCs w:val="20"/>
          <w:lang w:val="nl-BE"/>
        </w:rPr>
        <w:t>*</w:t>
      </w:r>
      <w:r w:rsidR="0081119D" w:rsidRPr="009A3A28">
        <w:rPr>
          <w:rFonts w:asciiTheme="majorHAnsi" w:hAnsiTheme="majorHAnsi" w:cstheme="majorHAnsi"/>
          <w:sz w:val="20"/>
          <w:szCs w:val="20"/>
          <w:lang w:val="nl-BE"/>
        </w:rPr>
        <w:t xml:space="preserve"> het duidelijk, afgelijnd en veilig kader dat gecreëerd wordt</w:t>
      </w:r>
      <w:r w:rsidR="0081119D" w:rsidRPr="009A3A28">
        <w:rPr>
          <w:rFonts w:asciiTheme="majorHAnsi" w:hAnsiTheme="majorHAnsi" w:cstheme="majorHAnsi"/>
          <w:sz w:val="20"/>
          <w:szCs w:val="20"/>
          <w:lang w:val="nl-BE"/>
        </w:rPr>
        <w:br/>
      </w:r>
      <w:r w:rsidR="002A745B" w:rsidRPr="009A3A28">
        <w:rPr>
          <w:rFonts w:asciiTheme="majorHAnsi" w:hAnsiTheme="majorHAnsi" w:cstheme="majorHAnsi"/>
          <w:sz w:val="20"/>
          <w:szCs w:val="20"/>
          <w:lang w:val="nl-BE"/>
        </w:rPr>
        <w:t>*</w:t>
      </w:r>
      <w:r w:rsidR="0081119D" w:rsidRPr="009A3A28">
        <w:rPr>
          <w:rFonts w:asciiTheme="majorHAnsi" w:hAnsiTheme="majorHAnsi" w:cstheme="majorHAnsi"/>
          <w:sz w:val="20"/>
          <w:szCs w:val="20"/>
          <w:lang w:val="nl-BE"/>
        </w:rPr>
        <w:t xml:space="preserve"> de “traagheid”</w:t>
      </w:r>
      <w:r w:rsidR="00055C18" w:rsidRPr="009A3A28">
        <w:rPr>
          <w:rFonts w:asciiTheme="majorHAnsi" w:hAnsiTheme="majorHAnsi" w:cstheme="majorHAnsi"/>
          <w:sz w:val="20"/>
          <w:szCs w:val="20"/>
          <w:lang w:val="nl-BE"/>
        </w:rPr>
        <w:t xml:space="preserve"> en de rust</w:t>
      </w:r>
      <w:r w:rsidR="0081119D" w:rsidRPr="009A3A28">
        <w:rPr>
          <w:rFonts w:asciiTheme="majorHAnsi" w:hAnsiTheme="majorHAnsi" w:cstheme="majorHAnsi"/>
          <w:sz w:val="20"/>
          <w:szCs w:val="20"/>
          <w:lang w:val="nl-BE"/>
        </w:rPr>
        <w:t xml:space="preserve"> van het gebeuren (laat verinnerlijking toe)</w:t>
      </w:r>
      <w:r w:rsidR="0081119D" w:rsidRPr="009A3A28">
        <w:rPr>
          <w:rFonts w:asciiTheme="majorHAnsi" w:hAnsiTheme="majorHAnsi" w:cstheme="majorHAnsi"/>
          <w:sz w:val="20"/>
          <w:szCs w:val="20"/>
          <w:lang w:val="nl-BE"/>
        </w:rPr>
        <w:br/>
      </w:r>
      <w:r w:rsidR="002A745B" w:rsidRPr="009A3A28">
        <w:rPr>
          <w:rFonts w:asciiTheme="majorHAnsi" w:hAnsiTheme="majorHAnsi" w:cstheme="majorHAnsi"/>
          <w:sz w:val="20"/>
          <w:szCs w:val="20"/>
          <w:lang w:val="nl-BE"/>
        </w:rPr>
        <w:t>*</w:t>
      </w:r>
      <w:r w:rsidR="0081119D" w:rsidRPr="009A3A28">
        <w:rPr>
          <w:rFonts w:asciiTheme="majorHAnsi" w:hAnsiTheme="majorHAnsi" w:cstheme="majorHAnsi"/>
          <w:sz w:val="20"/>
          <w:szCs w:val="20"/>
          <w:lang w:val="nl-BE"/>
        </w:rPr>
        <w:t xml:space="preserve"> de vrije deelname aan het actief gebeuren</w:t>
      </w:r>
      <w:r w:rsidR="00447B84">
        <w:rPr>
          <w:rFonts w:asciiTheme="majorHAnsi" w:hAnsiTheme="majorHAnsi" w:cstheme="majorHAnsi"/>
          <w:sz w:val="20"/>
          <w:szCs w:val="20"/>
          <w:lang w:val="nl-BE"/>
        </w:rPr>
        <w:t>, het uitnodigend karakter</w:t>
      </w:r>
      <w:r w:rsidR="00447B84">
        <w:rPr>
          <w:rFonts w:asciiTheme="majorHAnsi" w:hAnsiTheme="majorHAnsi" w:cstheme="majorHAnsi"/>
          <w:sz w:val="20"/>
          <w:szCs w:val="20"/>
          <w:lang w:val="nl-BE"/>
        </w:rPr>
        <w:br/>
        <w:t>* het gebeuren laat niemand onverschillig ; indien goed begeleid wordt iedereen erin “meegezogen”</w:t>
      </w:r>
      <w:r w:rsidR="00055C18" w:rsidRPr="009A3A28">
        <w:rPr>
          <w:rFonts w:asciiTheme="majorHAnsi" w:hAnsiTheme="majorHAnsi" w:cstheme="majorHAnsi"/>
          <w:sz w:val="20"/>
          <w:szCs w:val="20"/>
          <w:lang w:val="nl-BE"/>
        </w:rPr>
        <w:br/>
      </w:r>
      <w:r w:rsidR="002A745B" w:rsidRPr="009A3A28">
        <w:rPr>
          <w:rFonts w:asciiTheme="majorHAnsi" w:hAnsiTheme="majorHAnsi" w:cstheme="majorHAnsi"/>
          <w:sz w:val="20"/>
          <w:szCs w:val="20"/>
          <w:lang w:val="nl-BE"/>
        </w:rPr>
        <w:t>*</w:t>
      </w:r>
      <w:r w:rsidR="00055C18" w:rsidRPr="009A3A28">
        <w:rPr>
          <w:rFonts w:asciiTheme="majorHAnsi" w:hAnsiTheme="majorHAnsi" w:cstheme="majorHAnsi"/>
          <w:sz w:val="20"/>
          <w:szCs w:val="20"/>
          <w:lang w:val="nl-BE"/>
        </w:rPr>
        <w:t xml:space="preserve"> de match </w:t>
      </w:r>
      <w:r w:rsidR="002A745B" w:rsidRPr="009A3A28">
        <w:rPr>
          <w:rFonts w:asciiTheme="majorHAnsi" w:hAnsiTheme="majorHAnsi" w:cstheme="majorHAnsi"/>
          <w:sz w:val="20"/>
          <w:szCs w:val="20"/>
          <w:lang w:val="nl-BE"/>
        </w:rPr>
        <w:t xml:space="preserve">tekst&amp;witruimte en eigen </w:t>
      </w:r>
      <w:r w:rsidR="00055C18" w:rsidRPr="009A3A28">
        <w:rPr>
          <w:rFonts w:asciiTheme="majorHAnsi" w:hAnsiTheme="majorHAnsi" w:cstheme="majorHAnsi"/>
          <w:sz w:val="20"/>
          <w:szCs w:val="20"/>
          <w:lang w:val="nl-BE"/>
        </w:rPr>
        <w:t>ervarin</w:t>
      </w:r>
      <w:r w:rsidR="002A745B" w:rsidRPr="009A3A28">
        <w:rPr>
          <w:rFonts w:asciiTheme="majorHAnsi" w:hAnsiTheme="majorHAnsi" w:cstheme="majorHAnsi"/>
          <w:sz w:val="20"/>
          <w:szCs w:val="20"/>
          <w:lang w:val="nl-BE"/>
        </w:rPr>
        <w:t>g/beleving staat centraal, niet wat het emotioneel oproept (kan wel in de epiloog of na de sessie)</w:t>
      </w:r>
      <w:r w:rsidR="0059070C" w:rsidRPr="009A3A28">
        <w:rPr>
          <w:rFonts w:asciiTheme="majorHAnsi" w:hAnsiTheme="majorHAnsi" w:cstheme="majorHAnsi"/>
          <w:sz w:val="20"/>
          <w:szCs w:val="20"/>
          <w:lang w:val="nl-BE"/>
        </w:rPr>
        <w:br/>
        <w:t xml:space="preserve">* het volstaat om een Bijbel in de hand te hebben om van start te gaan </w:t>
      </w:r>
      <w:r w:rsidR="00B1726C" w:rsidRPr="009A3A28">
        <w:rPr>
          <w:rFonts w:asciiTheme="majorHAnsi" w:hAnsiTheme="majorHAnsi" w:cstheme="majorHAnsi"/>
          <w:sz w:val="20"/>
          <w:szCs w:val="20"/>
          <w:lang w:val="nl-BE"/>
        </w:rPr>
        <w:br/>
      </w:r>
      <w:r w:rsidR="00307018" w:rsidRPr="009A3A28">
        <w:rPr>
          <w:rFonts w:asciiTheme="majorHAnsi" w:hAnsiTheme="majorHAnsi" w:cstheme="majorHAnsi"/>
          <w:sz w:val="20"/>
          <w:szCs w:val="20"/>
          <w:lang w:val="nl-BE"/>
        </w:rPr>
        <w:t>- verder te exploreren elementen</w:t>
      </w:r>
      <w:r w:rsidR="00307018" w:rsidRPr="009A3A28">
        <w:rPr>
          <w:rFonts w:asciiTheme="majorHAnsi" w:hAnsiTheme="majorHAnsi" w:cstheme="majorHAnsi"/>
          <w:sz w:val="20"/>
          <w:szCs w:val="20"/>
          <w:lang w:val="nl-BE"/>
        </w:rPr>
        <w:br/>
      </w:r>
      <w:r w:rsidR="00307018" w:rsidRPr="009A3A28">
        <w:rPr>
          <w:rFonts w:asciiTheme="majorHAnsi" w:hAnsiTheme="majorHAnsi" w:cstheme="majorHAnsi"/>
          <w:sz w:val="20"/>
          <w:szCs w:val="20"/>
          <w:lang w:val="nl-BE"/>
        </w:rPr>
        <w:t>* de variatie binnen de werkvorm, mij niet bekend maar lijk</w:t>
      </w:r>
      <w:r w:rsidR="00307018" w:rsidRPr="009A3A28">
        <w:rPr>
          <w:rFonts w:asciiTheme="majorHAnsi" w:hAnsiTheme="majorHAnsi" w:cstheme="majorHAnsi"/>
          <w:sz w:val="20"/>
          <w:szCs w:val="20"/>
          <w:lang w:val="nl-BE"/>
        </w:rPr>
        <w:t>en verrijkend,</w:t>
      </w:r>
      <w:r w:rsidR="00307018" w:rsidRPr="009A3A28">
        <w:rPr>
          <w:rFonts w:asciiTheme="majorHAnsi" w:hAnsiTheme="majorHAnsi" w:cstheme="majorHAnsi"/>
          <w:sz w:val="20"/>
          <w:szCs w:val="20"/>
          <w:lang w:val="nl-BE"/>
        </w:rPr>
        <w:t xml:space="preserve"> zeker een pluspunt</w:t>
      </w:r>
      <w:r w:rsidR="00307018" w:rsidRPr="009A3A28">
        <w:rPr>
          <w:rFonts w:asciiTheme="majorHAnsi" w:hAnsiTheme="majorHAnsi" w:cstheme="majorHAnsi"/>
          <w:sz w:val="20"/>
          <w:szCs w:val="20"/>
          <w:lang w:val="nl-BE"/>
        </w:rPr>
        <w:br/>
      </w:r>
      <w:r w:rsidR="00307018" w:rsidRPr="009A3A28">
        <w:rPr>
          <w:rFonts w:asciiTheme="majorHAnsi" w:hAnsiTheme="majorHAnsi" w:cstheme="majorHAnsi"/>
          <w:sz w:val="20"/>
          <w:szCs w:val="20"/>
          <w:lang w:val="nl-BE"/>
        </w:rPr>
        <w:t>* totaal onbekende werkvorm in mijn leef- en werkomgeving = pionierswerk</w:t>
      </w:r>
      <w:r w:rsidR="000A689F" w:rsidRPr="009A3A28">
        <w:rPr>
          <w:rFonts w:asciiTheme="majorHAnsi" w:hAnsiTheme="majorHAnsi" w:cstheme="majorHAnsi"/>
          <w:sz w:val="20"/>
          <w:szCs w:val="20"/>
          <w:lang w:val="nl-BE"/>
        </w:rPr>
        <w:t xml:space="preserve"> (heeft voor- en nadelen </w:t>
      </w:r>
      <w:r w:rsidR="000A689F" w:rsidRPr="009A3A28">
        <w:rPr>
          <mc:AlternateContent>
            <mc:Choice Requires="w16se">
              <w:rFonts w:asciiTheme="majorHAnsi" w:hAnsiTheme="majorHAnsi" w:cstheme="majorHAnsi"/>
            </mc:Choice>
            <mc:Fallback>
              <w:rFonts w:ascii="Segoe UI Emoji" w:eastAsia="Segoe UI Emoji" w:hAnsi="Segoe UI Emoji" w:cs="Segoe UI Emoji"/>
            </mc:Fallback>
          </mc:AlternateContent>
          <w:sz w:val="20"/>
          <w:szCs w:val="20"/>
          <w:lang w:val="nl-BE"/>
        </w:rPr>
        <mc:AlternateContent>
          <mc:Choice Requires="w16se">
            <w16se:symEx w16se:font="Segoe UI Emoji" w16se:char="1F60A"/>
          </mc:Choice>
          <mc:Fallback>
            <w:t>😊</w:t>
          </mc:Fallback>
        </mc:AlternateContent>
      </w:r>
      <w:r w:rsidR="000A689F" w:rsidRPr="009A3A28">
        <w:rPr>
          <w:rFonts w:asciiTheme="majorHAnsi" w:hAnsiTheme="majorHAnsi" w:cstheme="majorHAnsi"/>
          <w:sz w:val="20"/>
          <w:szCs w:val="20"/>
          <w:lang w:val="nl-BE"/>
        </w:rPr>
        <w:t>)</w:t>
      </w:r>
      <w:r w:rsidR="00307018" w:rsidRPr="009A3A28">
        <w:rPr>
          <w:rFonts w:asciiTheme="majorHAnsi" w:hAnsiTheme="majorHAnsi" w:cstheme="majorHAnsi"/>
          <w:sz w:val="20"/>
          <w:szCs w:val="20"/>
          <w:lang w:val="nl-BE"/>
        </w:rPr>
        <w:br/>
        <w:t>* weinig mogelijkheid tot feedback</w:t>
      </w:r>
      <w:r w:rsidR="000A689F" w:rsidRPr="009A3A28">
        <w:rPr>
          <w:rFonts w:asciiTheme="majorHAnsi" w:hAnsiTheme="majorHAnsi" w:cstheme="majorHAnsi"/>
          <w:sz w:val="20"/>
          <w:szCs w:val="20"/>
          <w:lang w:val="nl-BE"/>
        </w:rPr>
        <w:t xml:space="preserve"> door collega biblioloog</w:t>
      </w:r>
      <w:r w:rsidR="00B97484" w:rsidRPr="009A3A28">
        <w:rPr>
          <w:rFonts w:asciiTheme="majorHAnsi" w:hAnsiTheme="majorHAnsi" w:cstheme="majorHAnsi"/>
          <w:sz w:val="20"/>
          <w:szCs w:val="20"/>
          <w:lang w:val="nl-BE"/>
        </w:rPr>
        <w:br/>
        <w:t xml:space="preserve">* weinig mogelijkheid om zelf nog </w:t>
      </w:r>
    </w:p>
    <w:p w14:paraId="3BAA7C25" w14:textId="2E593307" w:rsidR="009F3979" w:rsidRPr="009A3A28" w:rsidRDefault="00C70CE8" w:rsidP="005A44C8">
      <w:pPr>
        <w:tabs>
          <w:tab w:val="left" w:pos="1418"/>
        </w:tabs>
        <w:spacing w:after="120" w:line="240" w:lineRule="auto"/>
        <w:ind w:left="1418" w:hanging="1418"/>
        <w:rPr>
          <w:rFonts w:asciiTheme="majorHAnsi" w:hAnsiTheme="majorHAnsi" w:cstheme="majorHAnsi"/>
          <w:sz w:val="20"/>
          <w:szCs w:val="20"/>
          <w:lang w:val="nl-BE"/>
        </w:rPr>
      </w:pPr>
      <w:r w:rsidRPr="009A3A28">
        <w:rPr>
          <w:rFonts w:asciiTheme="majorHAnsi" w:hAnsiTheme="majorHAnsi" w:cstheme="majorHAnsi"/>
          <w:color w:val="4472C4" w:themeColor="accent1"/>
          <w:sz w:val="20"/>
          <w:szCs w:val="20"/>
          <w:lang w:val="nl-BE"/>
        </w:rPr>
        <w:t>Ervaring</w:t>
      </w:r>
      <w:r w:rsidR="0026235E" w:rsidRPr="009A3A28">
        <w:rPr>
          <w:rFonts w:asciiTheme="majorHAnsi" w:hAnsiTheme="majorHAnsi" w:cstheme="majorHAnsi"/>
          <w:sz w:val="20"/>
          <w:szCs w:val="20"/>
          <w:lang w:val="nl-BE"/>
        </w:rPr>
        <w:tab/>
      </w:r>
      <w:r w:rsidR="000A689F" w:rsidRPr="009A3A28">
        <w:rPr>
          <w:rFonts w:asciiTheme="majorHAnsi" w:hAnsiTheme="majorHAnsi" w:cstheme="majorHAnsi"/>
          <w:sz w:val="20"/>
          <w:szCs w:val="20"/>
          <w:lang w:val="nl-BE"/>
        </w:rPr>
        <w:t>- verrassende, verruimende, relevante</w:t>
      </w:r>
      <w:r w:rsidR="00447B84">
        <w:rPr>
          <w:rFonts w:asciiTheme="majorHAnsi" w:hAnsiTheme="majorHAnsi" w:cstheme="majorHAnsi"/>
          <w:sz w:val="20"/>
          <w:szCs w:val="20"/>
          <w:lang w:val="nl-BE"/>
        </w:rPr>
        <w:t xml:space="preserve"> en uitdagende</w:t>
      </w:r>
      <w:r w:rsidR="000A689F" w:rsidRPr="009A3A28">
        <w:rPr>
          <w:rFonts w:asciiTheme="majorHAnsi" w:hAnsiTheme="majorHAnsi" w:cstheme="majorHAnsi"/>
          <w:sz w:val="20"/>
          <w:szCs w:val="20"/>
          <w:lang w:val="nl-BE"/>
        </w:rPr>
        <w:t xml:space="preserve"> manier om de Bijbel te verkennen</w:t>
      </w:r>
      <w:r w:rsidR="000A689F" w:rsidRPr="009A3A28">
        <w:rPr>
          <w:rFonts w:asciiTheme="majorHAnsi" w:hAnsiTheme="majorHAnsi" w:cstheme="majorHAnsi"/>
          <w:sz w:val="20"/>
          <w:szCs w:val="20"/>
          <w:lang w:val="nl-BE"/>
        </w:rPr>
        <w:br/>
        <w:t xml:space="preserve">- aangename en fijne manier om in groep te </w:t>
      </w:r>
      <w:r w:rsidRPr="009A3A28">
        <w:rPr>
          <w:rFonts w:asciiTheme="majorHAnsi" w:hAnsiTheme="majorHAnsi" w:cstheme="majorHAnsi"/>
          <w:sz w:val="20"/>
          <w:szCs w:val="20"/>
          <w:lang w:val="nl-BE"/>
        </w:rPr>
        <w:t>beleven en te brengen</w:t>
      </w:r>
      <w:r w:rsidRPr="009A3A28">
        <w:rPr>
          <w:rFonts w:asciiTheme="majorHAnsi" w:hAnsiTheme="majorHAnsi" w:cstheme="majorHAnsi"/>
          <w:sz w:val="20"/>
          <w:szCs w:val="20"/>
          <w:lang w:val="nl-BE"/>
        </w:rPr>
        <w:br/>
        <w:t>- het feit dat ik noch met bibliolog noch met bibliodrama ervaring had, heeft mij toegelaten om het op een “onbevangen” wijze te mogen opnemen en eigen maken. De andere deelnemers hadden alle</w:t>
      </w:r>
      <w:r w:rsidR="00E106A5" w:rsidRPr="009A3A28">
        <w:rPr>
          <w:rFonts w:asciiTheme="majorHAnsi" w:hAnsiTheme="majorHAnsi" w:cstheme="majorHAnsi"/>
          <w:sz w:val="20"/>
          <w:szCs w:val="20"/>
          <w:lang w:val="nl-BE"/>
        </w:rPr>
        <w:t>n al jaren ervaring met bibliodrama, en vonden het de eerste twee, drie dagen niet eenvoudig om beide vormen van elkaar te onderscheiden en ze ook gescheiden te houden.</w:t>
      </w:r>
      <w:r w:rsidR="006E007B" w:rsidRPr="009A3A28">
        <w:rPr>
          <w:rFonts w:asciiTheme="majorHAnsi" w:hAnsiTheme="majorHAnsi" w:cstheme="majorHAnsi"/>
          <w:sz w:val="20"/>
          <w:szCs w:val="20"/>
          <w:lang w:val="nl-BE"/>
        </w:rPr>
        <w:br/>
        <w:t>- in het begin was het voor mij even spannend toen ik vernam dat alle Nederlandse deelnemers en theologen en experten in bibliodrama waren, en sommigen aan de universiteit doceerden. De groep was heel open en gastvrij en het liep vanzelf los.</w:t>
      </w:r>
    </w:p>
    <w:p w14:paraId="63485A2A" w14:textId="73C34F40" w:rsidR="00C70CE8" w:rsidRPr="009A3A28" w:rsidRDefault="00C70CE8" w:rsidP="005A44C8">
      <w:pPr>
        <w:tabs>
          <w:tab w:val="left" w:pos="1418"/>
        </w:tabs>
        <w:spacing w:after="120" w:line="240" w:lineRule="auto"/>
        <w:ind w:left="1418" w:hanging="1418"/>
        <w:rPr>
          <w:rFonts w:asciiTheme="majorHAnsi" w:hAnsiTheme="majorHAnsi" w:cstheme="majorHAnsi"/>
          <w:sz w:val="20"/>
          <w:szCs w:val="20"/>
          <w:lang w:val="nl-BE"/>
        </w:rPr>
      </w:pPr>
      <w:r w:rsidRPr="009A3A28">
        <w:rPr>
          <w:rFonts w:asciiTheme="majorHAnsi" w:hAnsiTheme="majorHAnsi" w:cstheme="majorHAnsi"/>
          <w:color w:val="4472C4" w:themeColor="accent1"/>
          <w:sz w:val="20"/>
          <w:szCs w:val="20"/>
          <w:lang w:val="nl-BE"/>
        </w:rPr>
        <w:t>Besluit</w:t>
      </w:r>
      <w:r w:rsidRPr="009A3A28">
        <w:rPr>
          <w:rFonts w:asciiTheme="majorHAnsi" w:hAnsiTheme="majorHAnsi" w:cstheme="majorHAnsi"/>
          <w:sz w:val="20"/>
          <w:szCs w:val="20"/>
          <w:lang w:val="nl-BE"/>
        </w:rPr>
        <w:tab/>
      </w:r>
      <w:r w:rsidR="00E106A5" w:rsidRPr="009A3A28">
        <w:rPr>
          <w:rFonts w:asciiTheme="majorHAnsi" w:hAnsiTheme="majorHAnsi" w:cstheme="majorHAnsi"/>
          <w:sz w:val="20"/>
          <w:szCs w:val="20"/>
          <w:lang w:val="nl-BE"/>
        </w:rPr>
        <w:t>“Blij en aangenaam verrast” vanaf de eerste sessie van de opleiding, voelde ik mij</w:t>
      </w:r>
      <w:r w:rsidR="006E007B" w:rsidRPr="009A3A28">
        <w:rPr>
          <w:rFonts w:asciiTheme="majorHAnsi" w:hAnsiTheme="majorHAnsi" w:cstheme="majorHAnsi"/>
          <w:sz w:val="20"/>
          <w:szCs w:val="20"/>
          <w:lang w:val="nl-BE"/>
        </w:rPr>
        <w:t>n nieuwsgierigheid veranderen in enthousiasme en leergierigheid !</w:t>
      </w:r>
      <w:r w:rsidR="00B97484" w:rsidRPr="009A3A28">
        <w:rPr>
          <w:rFonts w:asciiTheme="majorHAnsi" w:hAnsiTheme="majorHAnsi" w:cstheme="majorHAnsi"/>
          <w:sz w:val="20"/>
          <w:szCs w:val="20"/>
          <w:lang w:val="nl-BE"/>
        </w:rPr>
        <w:t xml:space="preserve"> </w:t>
      </w:r>
      <w:r w:rsidR="00447B84">
        <w:rPr>
          <w:rFonts w:asciiTheme="majorHAnsi" w:hAnsiTheme="majorHAnsi" w:cstheme="majorHAnsi"/>
          <w:sz w:val="20"/>
          <w:szCs w:val="20"/>
          <w:lang w:val="nl-BE"/>
        </w:rPr>
        <w:t>Thans voel ik mij aangesproken</w:t>
      </w:r>
      <w:r w:rsidR="00497B19">
        <w:rPr>
          <w:rFonts w:asciiTheme="majorHAnsi" w:hAnsiTheme="majorHAnsi" w:cstheme="majorHAnsi"/>
          <w:sz w:val="20"/>
          <w:szCs w:val="20"/>
          <w:lang w:val="nl-BE"/>
        </w:rPr>
        <w:t xml:space="preserve"> en uitgedaagd</w:t>
      </w:r>
      <w:r w:rsidR="00447B84">
        <w:rPr>
          <w:rFonts w:asciiTheme="majorHAnsi" w:hAnsiTheme="majorHAnsi" w:cstheme="majorHAnsi"/>
          <w:sz w:val="20"/>
          <w:szCs w:val="20"/>
          <w:lang w:val="nl-BE"/>
        </w:rPr>
        <w:t xml:space="preserve"> om een bijkomende stap te zetten. </w:t>
      </w:r>
      <w:r w:rsidR="00397302" w:rsidRPr="009A3A28">
        <w:rPr>
          <w:rFonts w:asciiTheme="majorHAnsi" w:hAnsiTheme="majorHAnsi" w:cstheme="majorHAnsi"/>
          <w:sz w:val="20"/>
          <w:szCs w:val="20"/>
          <w:lang w:val="nl-BE"/>
        </w:rPr>
        <w:t>Ik hoop in de komende tijd bibliolog verder te mogen verkennen en verdiepen door het met anderen te delen als ik de interesse van een groepje mensen kan wekken en wakker houden.</w:t>
      </w:r>
      <w:r w:rsidR="00D02842" w:rsidRPr="009A3A28">
        <w:rPr>
          <w:rFonts w:asciiTheme="majorHAnsi" w:hAnsiTheme="majorHAnsi" w:cstheme="majorHAnsi"/>
          <w:sz w:val="20"/>
          <w:szCs w:val="20"/>
          <w:lang w:val="nl-BE"/>
        </w:rPr>
        <w:t xml:space="preserve"> Ik </w:t>
      </w:r>
      <w:r w:rsidR="007A740D" w:rsidRPr="009A3A28">
        <w:rPr>
          <w:rFonts w:asciiTheme="majorHAnsi" w:hAnsiTheme="majorHAnsi" w:cstheme="majorHAnsi"/>
          <w:sz w:val="20"/>
          <w:szCs w:val="20"/>
          <w:lang w:val="nl-BE"/>
        </w:rPr>
        <w:t xml:space="preserve">kijk uit naar de regio-groep Nederland-Vlaanderen die gevormd zal worden en </w:t>
      </w:r>
      <w:r w:rsidR="00D02842" w:rsidRPr="009A3A28">
        <w:rPr>
          <w:rFonts w:asciiTheme="majorHAnsi" w:hAnsiTheme="majorHAnsi" w:cstheme="majorHAnsi"/>
          <w:sz w:val="20"/>
          <w:szCs w:val="20"/>
          <w:lang w:val="nl-BE"/>
        </w:rPr>
        <w:t>hoop eveneens mij te verbinden met het bredere netwerk rond bibliolog dat bestaat. Hetgeen mij zal afremmen is de voertaal ervan, namelijk het Duits</w:t>
      </w:r>
      <w:r w:rsidR="0059070C" w:rsidRPr="009A3A28">
        <w:rPr>
          <w:rFonts w:asciiTheme="majorHAnsi" w:hAnsiTheme="majorHAnsi" w:cstheme="majorHAnsi"/>
          <w:sz w:val="20"/>
          <w:szCs w:val="20"/>
          <w:lang w:val="nl-BE"/>
        </w:rPr>
        <w:t xml:space="preserve"> ;</w:t>
      </w:r>
      <w:r w:rsidR="00D02842" w:rsidRPr="009A3A28">
        <w:rPr>
          <w:rFonts w:asciiTheme="majorHAnsi" w:hAnsiTheme="majorHAnsi" w:cstheme="majorHAnsi"/>
          <w:sz w:val="20"/>
          <w:szCs w:val="20"/>
          <w:lang w:val="nl-BE"/>
        </w:rPr>
        <w:t xml:space="preserve"> daar munt ik niet in uit, </w:t>
      </w:r>
      <w:r w:rsidR="00497B19">
        <w:rPr>
          <w:rFonts w:asciiTheme="majorHAnsi" w:hAnsiTheme="majorHAnsi" w:cstheme="majorHAnsi"/>
          <w:sz w:val="20"/>
          <w:szCs w:val="20"/>
          <w:lang w:val="nl-BE"/>
        </w:rPr>
        <w:t>het is te lang geleden</w:t>
      </w:r>
      <w:r w:rsidR="0059070C" w:rsidRPr="009A3A28">
        <w:rPr>
          <w:rFonts w:asciiTheme="majorHAnsi" w:hAnsiTheme="majorHAnsi" w:cstheme="majorHAnsi"/>
          <w:sz w:val="20"/>
          <w:szCs w:val="20"/>
          <w:lang w:val="nl-BE"/>
        </w:rPr>
        <w:t>.</w:t>
      </w:r>
      <w:r w:rsidR="00583810" w:rsidRPr="009A3A28">
        <w:rPr>
          <w:rFonts w:asciiTheme="majorHAnsi" w:hAnsiTheme="majorHAnsi" w:cstheme="majorHAnsi"/>
          <w:sz w:val="20"/>
          <w:szCs w:val="20"/>
          <w:lang w:val="nl-BE"/>
        </w:rPr>
        <w:t xml:space="preserve"> Tussen de lijnen door hoorde ik dat bibliolog in Franstalig Zwitserland en Frankrijk </w:t>
      </w:r>
      <w:r w:rsidR="007A740D" w:rsidRPr="009A3A28">
        <w:rPr>
          <w:rFonts w:asciiTheme="majorHAnsi" w:hAnsiTheme="majorHAnsi" w:cstheme="majorHAnsi"/>
          <w:sz w:val="20"/>
          <w:szCs w:val="20"/>
          <w:lang w:val="nl-BE"/>
        </w:rPr>
        <w:t>aan bekendheid wint. Who knows ... ?</w:t>
      </w:r>
    </w:p>
    <w:p w14:paraId="08F25788" w14:textId="68030DEF" w:rsidR="0026235E" w:rsidRPr="009A3A28" w:rsidRDefault="0026235E" w:rsidP="0026235E">
      <w:pPr>
        <w:tabs>
          <w:tab w:val="left" w:pos="1418"/>
        </w:tabs>
        <w:spacing w:before="120" w:after="120" w:line="240" w:lineRule="auto"/>
        <w:rPr>
          <w:rFonts w:asciiTheme="majorHAnsi" w:hAnsiTheme="majorHAnsi" w:cstheme="majorHAnsi"/>
          <w:b/>
          <w:bCs/>
          <w:sz w:val="20"/>
          <w:szCs w:val="20"/>
          <w:lang w:val="nl-BE"/>
        </w:rPr>
      </w:pPr>
      <w:r w:rsidRPr="009A3A28">
        <w:rPr>
          <w:rFonts w:asciiTheme="majorHAnsi" w:hAnsiTheme="majorHAnsi" w:cstheme="majorHAnsi"/>
          <w:b/>
          <w:bCs/>
          <w:sz w:val="20"/>
          <w:szCs w:val="20"/>
          <w:lang w:val="nl-BE"/>
        </w:rPr>
        <w:t>B</w:t>
      </w:r>
      <w:r w:rsidRPr="009A3A28">
        <w:rPr>
          <w:rFonts w:asciiTheme="majorHAnsi" w:hAnsiTheme="majorHAnsi" w:cstheme="majorHAnsi"/>
          <w:b/>
          <w:bCs/>
          <w:sz w:val="20"/>
          <w:szCs w:val="20"/>
          <w:lang w:val="nl-BE"/>
        </w:rPr>
        <w:t>IJLAGE</w:t>
      </w:r>
    </w:p>
    <w:p w14:paraId="007C83C6" w14:textId="3FDB8FD4" w:rsidR="00D8788D" w:rsidRPr="009A3A28" w:rsidRDefault="0026235E" w:rsidP="00D8788D">
      <w:pPr>
        <w:spacing w:after="0" w:line="240" w:lineRule="auto"/>
        <w:rPr>
          <w:rFonts w:asciiTheme="majorHAnsi" w:hAnsiTheme="majorHAnsi" w:cstheme="majorHAnsi"/>
          <w:sz w:val="20"/>
          <w:szCs w:val="20"/>
          <w:lang w:val="nl-BE"/>
        </w:rPr>
      </w:pPr>
      <w:r w:rsidRPr="009A3A28">
        <w:rPr>
          <w:rFonts w:asciiTheme="majorHAnsi" w:hAnsiTheme="majorHAnsi" w:cstheme="majorHAnsi"/>
          <w:sz w:val="20"/>
          <w:szCs w:val="20"/>
          <w:lang w:val="nl-BE"/>
        </w:rPr>
        <w:t>Vragenlijst PTHU</w:t>
      </w:r>
    </w:p>
    <w:sectPr w:rsidR="00D8788D" w:rsidRPr="009A3A28" w:rsidSect="00A372B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A"/>
    <w:rsid w:val="00025E75"/>
    <w:rsid w:val="00026698"/>
    <w:rsid w:val="00055C18"/>
    <w:rsid w:val="000A689F"/>
    <w:rsid w:val="001154FA"/>
    <w:rsid w:val="0026235E"/>
    <w:rsid w:val="002A745B"/>
    <w:rsid w:val="00307018"/>
    <w:rsid w:val="00397302"/>
    <w:rsid w:val="00404DF8"/>
    <w:rsid w:val="004232E2"/>
    <w:rsid w:val="00447B84"/>
    <w:rsid w:val="00497B19"/>
    <w:rsid w:val="005820EC"/>
    <w:rsid w:val="00583810"/>
    <w:rsid w:val="0059070C"/>
    <w:rsid w:val="005A44C8"/>
    <w:rsid w:val="005B19CC"/>
    <w:rsid w:val="00605F39"/>
    <w:rsid w:val="00614953"/>
    <w:rsid w:val="006E007B"/>
    <w:rsid w:val="006E0510"/>
    <w:rsid w:val="006E21B1"/>
    <w:rsid w:val="007A03D0"/>
    <w:rsid w:val="007A740D"/>
    <w:rsid w:val="0081119D"/>
    <w:rsid w:val="008434B4"/>
    <w:rsid w:val="009A3A28"/>
    <w:rsid w:val="009F3979"/>
    <w:rsid w:val="00A372BA"/>
    <w:rsid w:val="00B1726C"/>
    <w:rsid w:val="00B97484"/>
    <w:rsid w:val="00BF47AF"/>
    <w:rsid w:val="00C70CE8"/>
    <w:rsid w:val="00CE29D7"/>
    <w:rsid w:val="00CF2BDC"/>
    <w:rsid w:val="00D02842"/>
    <w:rsid w:val="00D64F0E"/>
    <w:rsid w:val="00D8788D"/>
    <w:rsid w:val="00DF0065"/>
    <w:rsid w:val="00E106A5"/>
    <w:rsid w:val="00E43358"/>
    <w:rsid w:val="00EE2513"/>
    <w:rsid w:val="00F17BC3"/>
    <w:rsid w:val="00FC563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6580"/>
  <w15:chartTrackingRefBased/>
  <w15:docId w15:val="{21D68BA2-7267-46BE-A556-0DC7C604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lbb.frederika@telenet.be</dc:creator>
  <cp:keywords/>
  <dc:description/>
  <cp:lastModifiedBy>lbb.frederika@telenet.be</cp:lastModifiedBy>
  <cp:revision>4</cp:revision>
  <dcterms:created xsi:type="dcterms:W3CDTF">2022-07-11T13:02:00Z</dcterms:created>
  <dcterms:modified xsi:type="dcterms:W3CDTF">2022-07-11T17:01:00Z</dcterms:modified>
</cp:coreProperties>
</file>